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93F" w:rsidRDefault="002D3ACF" w:rsidP="002D3ACF">
      <w:pPr>
        <w:spacing w:line="240" w:lineRule="auto"/>
        <w:contextualSpacing/>
        <w:rPr>
          <w:rFonts w:ascii="Times New Roman" w:hAnsi="Times New Roman" w:cs="Times New Roman"/>
          <w:sz w:val="24"/>
          <w:szCs w:val="24"/>
        </w:rPr>
      </w:pPr>
      <w:r>
        <w:rPr>
          <w:rFonts w:ascii="Times New Roman" w:hAnsi="Times New Roman" w:cs="Times New Roman"/>
          <w:sz w:val="24"/>
          <w:szCs w:val="24"/>
        </w:rPr>
        <w:t>Melanie Spransy</w:t>
      </w:r>
    </w:p>
    <w:p w:rsidR="002D3ACF" w:rsidRDefault="002D3ACF" w:rsidP="002D3ACF">
      <w:pPr>
        <w:spacing w:line="240" w:lineRule="auto"/>
        <w:contextualSpacing/>
        <w:rPr>
          <w:rFonts w:ascii="Times New Roman" w:hAnsi="Times New Roman" w:cs="Times New Roman"/>
          <w:sz w:val="24"/>
          <w:szCs w:val="24"/>
        </w:rPr>
      </w:pPr>
      <w:r>
        <w:rPr>
          <w:rFonts w:ascii="Times New Roman" w:hAnsi="Times New Roman" w:cs="Times New Roman"/>
          <w:sz w:val="24"/>
          <w:szCs w:val="24"/>
        </w:rPr>
        <w:t>ECI 524 (601)</w:t>
      </w:r>
    </w:p>
    <w:p w:rsidR="002D3ACF" w:rsidRDefault="002D3ACF" w:rsidP="002D3ACF">
      <w:pPr>
        <w:spacing w:line="240" w:lineRule="auto"/>
        <w:contextualSpacing/>
        <w:rPr>
          <w:rFonts w:ascii="Times New Roman" w:hAnsi="Times New Roman" w:cs="Times New Roman"/>
          <w:sz w:val="24"/>
          <w:szCs w:val="24"/>
        </w:rPr>
      </w:pPr>
      <w:r>
        <w:rPr>
          <w:rFonts w:ascii="Times New Roman" w:hAnsi="Times New Roman" w:cs="Times New Roman"/>
          <w:sz w:val="24"/>
          <w:szCs w:val="24"/>
        </w:rPr>
        <w:t>Module 4</w:t>
      </w:r>
    </w:p>
    <w:p w:rsidR="002D3ACF" w:rsidRDefault="002D3ACF" w:rsidP="002D3ACF">
      <w:pPr>
        <w:spacing w:line="240" w:lineRule="auto"/>
        <w:contextualSpacing/>
        <w:rPr>
          <w:rFonts w:ascii="Times New Roman" w:hAnsi="Times New Roman" w:cs="Times New Roman"/>
          <w:sz w:val="24"/>
          <w:szCs w:val="24"/>
        </w:rPr>
      </w:pPr>
    </w:p>
    <w:p w:rsidR="002D3ACF" w:rsidRDefault="002D3ACF" w:rsidP="002D3ACF">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Global Learning Literature Review</w:t>
      </w:r>
    </w:p>
    <w:p w:rsidR="002D3ACF" w:rsidRDefault="002D3ACF" w:rsidP="002D3ACF">
      <w:pPr>
        <w:spacing w:line="480" w:lineRule="auto"/>
        <w:ind w:firstLine="720"/>
        <w:contextualSpacing/>
        <w:rPr>
          <w:rFonts w:ascii="Times New Roman" w:hAnsi="Times New Roman" w:cs="Times New Roman"/>
          <w:sz w:val="24"/>
          <w:szCs w:val="24"/>
        </w:rPr>
      </w:pPr>
      <w:r w:rsidRPr="002D3ACF">
        <w:rPr>
          <w:rFonts w:ascii="Times New Roman" w:hAnsi="Times New Roman" w:cs="Times New Roman"/>
          <w:sz w:val="24"/>
          <w:szCs w:val="24"/>
        </w:rPr>
        <w:t>Kay Gibson, Glyn Rimmington, and Marjorie Landweh</w:t>
      </w:r>
      <w:r>
        <w:rPr>
          <w:rFonts w:ascii="Times New Roman" w:hAnsi="Times New Roman" w:cs="Times New Roman"/>
          <w:sz w:val="24"/>
          <w:szCs w:val="24"/>
        </w:rPr>
        <w:t xml:space="preserve">r-Brown (2008) expressed the </w:t>
      </w:r>
      <w:r w:rsidRPr="002D3ACF">
        <w:rPr>
          <w:rFonts w:ascii="Times New Roman" w:hAnsi="Times New Roman" w:cs="Times New Roman"/>
          <w:sz w:val="24"/>
          <w:szCs w:val="24"/>
        </w:rPr>
        <w:t xml:space="preserve"> </w:t>
      </w:r>
      <w:r w:rsidR="00756355">
        <w:rPr>
          <w:rFonts w:ascii="Times New Roman" w:hAnsi="Times New Roman" w:cs="Times New Roman"/>
          <w:sz w:val="24"/>
          <w:szCs w:val="24"/>
        </w:rPr>
        <w:t xml:space="preserve">need for a global approach to education </w:t>
      </w:r>
      <w:r w:rsidRPr="002D3ACF">
        <w:rPr>
          <w:rFonts w:ascii="Times New Roman" w:hAnsi="Times New Roman" w:cs="Times New Roman"/>
          <w:sz w:val="24"/>
          <w:szCs w:val="24"/>
        </w:rPr>
        <w:t xml:space="preserve">when they wrote, “Globalization in its broadest sense provides all peoples of the world with major challenges—chiefly related to trade, technology, and the environment—and poses significant implications for how best to prepare future world citizens to meet these challenges” (p. 11).  </w:t>
      </w:r>
      <w:r w:rsidR="00073C05">
        <w:rPr>
          <w:rFonts w:ascii="Times New Roman" w:hAnsi="Times New Roman" w:cs="Times New Roman"/>
          <w:sz w:val="24"/>
          <w:szCs w:val="24"/>
        </w:rPr>
        <w:t>In their article entitled “Developing Global Awareness and Responsible World Citizenship with Global L</w:t>
      </w:r>
      <w:r w:rsidR="00073C05" w:rsidRPr="00073C05">
        <w:rPr>
          <w:rFonts w:ascii="Times New Roman" w:hAnsi="Times New Roman" w:cs="Times New Roman"/>
          <w:sz w:val="24"/>
          <w:szCs w:val="24"/>
        </w:rPr>
        <w:t>earning</w:t>
      </w:r>
      <w:r w:rsidR="00073C05">
        <w:rPr>
          <w:rFonts w:ascii="Times New Roman" w:hAnsi="Times New Roman" w:cs="Times New Roman"/>
          <w:sz w:val="24"/>
          <w:szCs w:val="24"/>
        </w:rPr>
        <w:t>,” Gibson et al. argued</w:t>
      </w:r>
      <w:r w:rsidRPr="002D3ACF">
        <w:rPr>
          <w:rFonts w:ascii="Times New Roman" w:hAnsi="Times New Roman" w:cs="Times New Roman"/>
          <w:sz w:val="24"/>
          <w:szCs w:val="24"/>
        </w:rPr>
        <w:t xml:space="preserve"> that educators must change their practices to prepare students to serve as leaders in the </w:t>
      </w:r>
      <w:r w:rsidR="00073C05">
        <w:rPr>
          <w:rFonts w:ascii="Times New Roman" w:hAnsi="Times New Roman" w:cs="Times New Roman"/>
          <w:sz w:val="24"/>
          <w:szCs w:val="24"/>
        </w:rPr>
        <w:t>21</w:t>
      </w:r>
      <w:r w:rsidR="00073C05" w:rsidRPr="00073C05">
        <w:rPr>
          <w:rFonts w:ascii="Times New Roman" w:hAnsi="Times New Roman" w:cs="Times New Roman"/>
          <w:sz w:val="24"/>
          <w:szCs w:val="24"/>
          <w:vertAlign w:val="superscript"/>
        </w:rPr>
        <w:t>st</w:t>
      </w:r>
      <w:r w:rsidR="00073C05">
        <w:rPr>
          <w:rFonts w:ascii="Times New Roman" w:hAnsi="Times New Roman" w:cs="Times New Roman"/>
          <w:sz w:val="24"/>
          <w:szCs w:val="24"/>
        </w:rPr>
        <w:t xml:space="preserve"> century world (</w:t>
      </w:r>
      <w:r w:rsidRPr="002D3ACF">
        <w:rPr>
          <w:rFonts w:ascii="Times New Roman" w:hAnsi="Times New Roman" w:cs="Times New Roman"/>
          <w:sz w:val="24"/>
          <w:szCs w:val="24"/>
        </w:rPr>
        <w:t>p. 12).</w:t>
      </w:r>
      <w:r w:rsidR="00073C05">
        <w:rPr>
          <w:rFonts w:ascii="Times New Roman" w:hAnsi="Times New Roman" w:cs="Times New Roman"/>
          <w:sz w:val="24"/>
          <w:szCs w:val="24"/>
        </w:rPr>
        <w:t xml:space="preserve">  Over thirty years earlier, </w:t>
      </w:r>
      <w:r w:rsidR="00073C05" w:rsidRPr="00073C05">
        <w:rPr>
          <w:rFonts w:ascii="Times New Roman" w:hAnsi="Times New Roman" w:cs="Times New Roman"/>
          <w:sz w:val="24"/>
          <w:szCs w:val="24"/>
        </w:rPr>
        <w:t>Robert G. Hanvey</w:t>
      </w:r>
      <w:r w:rsidR="00073C05">
        <w:rPr>
          <w:rFonts w:ascii="Times New Roman" w:hAnsi="Times New Roman" w:cs="Times New Roman"/>
          <w:sz w:val="24"/>
          <w:szCs w:val="24"/>
        </w:rPr>
        <w:t xml:space="preserve"> (1976</w:t>
      </w:r>
      <w:r w:rsidR="00F22CDF">
        <w:rPr>
          <w:rFonts w:ascii="Times New Roman" w:hAnsi="Times New Roman" w:cs="Times New Roman"/>
          <w:sz w:val="24"/>
          <w:szCs w:val="24"/>
        </w:rPr>
        <w:t>/2004</w:t>
      </w:r>
      <w:r w:rsidR="00073C05">
        <w:rPr>
          <w:rFonts w:ascii="Times New Roman" w:hAnsi="Times New Roman" w:cs="Times New Roman"/>
          <w:sz w:val="24"/>
          <w:szCs w:val="24"/>
        </w:rPr>
        <w:t>) reimagined traditional models of education in his work.</w:t>
      </w:r>
      <w:r w:rsidR="00842FF4">
        <w:rPr>
          <w:rFonts w:ascii="Times New Roman" w:hAnsi="Times New Roman" w:cs="Times New Roman"/>
          <w:sz w:val="24"/>
          <w:szCs w:val="24"/>
        </w:rPr>
        <w:t xml:space="preserve">  Although he wrote before the term globalization dominated the international discourse, Hanvey understood the importance of “education for a global perspective” (p. 1).  </w:t>
      </w:r>
      <w:r w:rsidR="005C071B">
        <w:rPr>
          <w:rFonts w:ascii="Times New Roman" w:hAnsi="Times New Roman" w:cs="Times New Roman"/>
          <w:sz w:val="24"/>
          <w:szCs w:val="24"/>
        </w:rPr>
        <w:t xml:space="preserve">In 2011, the </w:t>
      </w:r>
      <w:r w:rsidR="005C071B" w:rsidRPr="005C071B">
        <w:rPr>
          <w:rFonts w:ascii="Times New Roman" w:hAnsi="Times New Roman" w:cs="Times New Roman"/>
          <w:sz w:val="24"/>
          <w:szCs w:val="24"/>
        </w:rPr>
        <w:t>Council of Chief State School Officers &amp; Asia Society Partnership for Global Learning</w:t>
      </w:r>
      <w:r w:rsidR="00F22CDF">
        <w:rPr>
          <w:rFonts w:ascii="Times New Roman" w:hAnsi="Times New Roman" w:cs="Times New Roman"/>
          <w:sz w:val="24"/>
          <w:szCs w:val="24"/>
        </w:rPr>
        <w:t xml:space="preserve"> (2011)</w:t>
      </w:r>
      <w:r w:rsidR="00842FF4">
        <w:rPr>
          <w:rFonts w:ascii="Times New Roman" w:hAnsi="Times New Roman" w:cs="Times New Roman"/>
          <w:sz w:val="24"/>
          <w:szCs w:val="24"/>
        </w:rPr>
        <w:t xml:space="preserve"> </w:t>
      </w:r>
      <w:r w:rsidR="005C071B">
        <w:rPr>
          <w:rFonts w:ascii="Times New Roman" w:hAnsi="Times New Roman" w:cs="Times New Roman"/>
          <w:sz w:val="24"/>
          <w:szCs w:val="24"/>
        </w:rPr>
        <w:t>reshaped Hanvey’s ideas for the 21</w:t>
      </w:r>
      <w:r w:rsidR="005C071B" w:rsidRPr="005C071B">
        <w:rPr>
          <w:rFonts w:ascii="Times New Roman" w:hAnsi="Times New Roman" w:cs="Times New Roman"/>
          <w:sz w:val="24"/>
          <w:szCs w:val="24"/>
          <w:vertAlign w:val="superscript"/>
        </w:rPr>
        <w:t>st</w:t>
      </w:r>
      <w:r w:rsidR="005C071B">
        <w:rPr>
          <w:rFonts w:ascii="Times New Roman" w:hAnsi="Times New Roman" w:cs="Times New Roman"/>
          <w:sz w:val="24"/>
          <w:szCs w:val="24"/>
        </w:rPr>
        <w:t xml:space="preserve"> century.  In their report entitled “</w:t>
      </w:r>
      <w:r w:rsidR="005C071B" w:rsidRPr="005C071B">
        <w:rPr>
          <w:rFonts w:ascii="Times New Roman" w:hAnsi="Times New Roman" w:cs="Times New Roman"/>
          <w:sz w:val="24"/>
          <w:szCs w:val="24"/>
        </w:rPr>
        <w:t>Educating for Global Competency: Preparing Our Youth to Engage the World</w:t>
      </w:r>
      <w:r w:rsidR="005C071B">
        <w:rPr>
          <w:rFonts w:ascii="Times New Roman" w:hAnsi="Times New Roman" w:cs="Times New Roman"/>
          <w:sz w:val="24"/>
          <w:szCs w:val="24"/>
        </w:rPr>
        <w:t xml:space="preserve">,” the Council </w:t>
      </w:r>
      <w:r w:rsidR="003A7882">
        <w:rPr>
          <w:rFonts w:ascii="Times New Roman" w:hAnsi="Times New Roman" w:cs="Times New Roman"/>
          <w:sz w:val="24"/>
          <w:szCs w:val="24"/>
        </w:rPr>
        <w:t>claimed that contemporary circumstances, such as the “flattened global economy,” brought global competency to the forefront of 21</w:t>
      </w:r>
      <w:r w:rsidR="003A7882" w:rsidRPr="003A7882">
        <w:rPr>
          <w:rFonts w:ascii="Times New Roman" w:hAnsi="Times New Roman" w:cs="Times New Roman"/>
          <w:sz w:val="24"/>
          <w:szCs w:val="24"/>
          <w:vertAlign w:val="superscript"/>
        </w:rPr>
        <w:t>st</w:t>
      </w:r>
      <w:r w:rsidR="003A7882">
        <w:rPr>
          <w:rFonts w:ascii="Times New Roman" w:hAnsi="Times New Roman" w:cs="Times New Roman"/>
          <w:sz w:val="24"/>
          <w:szCs w:val="24"/>
        </w:rPr>
        <w:t xml:space="preserve"> century education (p. 1).  </w:t>
      </w:r>
      <w:r w:rsidR="00336DC6" w:rsidRPr="00336DC6">
        <w:rPr>
          <w:rFonts w:ascii="Times New Roman" w:hAnsi="Times New Roman" w:cs="Times New Roman"/>
          <w:sz w:val="24"/>
          <w:szCs w:val="24"/>
        </w:rPr>
        <w:t>Merry M. Merryfield</w:t>
      </w:r>
      <w:r w:rsidR="003A7882">
        <w:rPr>
          <w:rFonts w:ascii="Times New Roman" w:hAnsi="Times New Roman" w:cs="Times New Roman"/>
          <w:sz w:val="24"/>
          <w:szCs w:val="24"/>
        </w:rPr>
        <w:t xml:space="preserve"> </w:t>
      </w:r>
      <w:r w:rsidR="00336DC6">
        <w:rPr>
          <w:rFonts w:ascii="Times New Roman" w:hAnsi="Times New Roman" w:cs="Times New Roman"/>
          <w:sz w:val="24"/>
          <w:szCs w:val="24"/>
        </w:rPr>
        <w:t xml:space="preserve">(2008) </w:t>
      </w:r>
      <w:r w:rsidR="007909DE">
        <w:rPr>
          <w:rFonts w:ascii="Times New Roman" w:hAnsi="Times New Roman" w:cs="Times New Roman"/>
          <w:sz w:val="24"/>
          <w:szCs w:val="24"/>
        </w:rPr>
        <w:t>contextualized this argument within the American educational system in “</w:t>
      </w:r>
      <w:r w:rsidR="007909DE" w:rsidRPr="007909DE">
        <w:rPr>
          <w:rFonts w:ascii="Times New Roman" w:hAnsi="Times New Roman" w:cs="Times New Roman"/>
          <w:sz w:val="24"/>
          <w:szCs w:val="24"/>
        </w:rPr>
        <w:t>Scaffol</w:t>
      </w:r>
      <w:r w:rsidR="007909DE">
        <w:rPr>
          <w:rFonts w:ascii="Times New Roman" w:hAnsi="Times New Roman" w:cs="Times New Roman"/>
          <w:sz w:val="24"/>
          <w:szCs w:val="24"/>
        </w:rPr>
        <w:t>ding Social Studies for Global A</w:t>
      </w:r>
      <w:r w:rsidR="007909DE" w:rsidRPr="007909DE">
        <w:rPr>
          <w:rFonts w:ascii="Times New Roman" w:hAnsi="Times New Roman" w:cs="Times New Roman"/>
          <w:sz w:val="24"/>
          <w:szCs w:val="24"/>
        </w:rPr>
        <w:t>wareness</w:t>
      </w:r>
      <w:r w:rsidR="007909DE">
        <w:rPr>
          <w:rFonts w:ascii="Times New Roman" w:hAnsi="Times New Roman" w:cs="Times New Roman"/>
          <w:sz w:val="24"/>
          <w:szCs w:val="24"/>
        </w:rPr>
        <w:t xml:space="preserve">.”  She emphasized the interconnectedness of the world today and discussed strategies to make students aware of their impact on the global community (p. 363).   Although scholars </w:t>
      </w:r>
      <w:r w:rsidR="004502F8">
        <w:rPr>
          <w:rFonts w:ascii="Times New Roman" w:hAnsi="Times New Roman" w:cs="Times New Roman"/>
          <w:sz w:val="24"/>
          <w:szCs w:val="24"/>
        </w:rPr>
        <w:t xml:space="preserve">have </w:t>
      </w:r>
      <w:r w:rsidR="007909DE">
        <w:rPr>
          <w:rFonts w:ascii="Times New Roman" w:hAnsi="Times New Roman" w:cs="Times New Roman"/>
          <w:sz w:val="24"/>
          <w:szCs w:val="24"/>
        </w:rPr>
        <w:t>agree</w:t>
      </w:r>
      <w:r w:rsidR="004502F8">
        <w:rPr>
          <w:rFonts w:ascii="Times New Roman" w:hAnsi="Times New Roman" w:cs="Times New Roman"/>
          <w:sz w:val="24"/>
          <w:szCs w:val="24"/>
        </w:rPr>
        <w:t>d</w:t>
      </w:r>
      <w:r w:rsidR="007909DE">
        <w:rPr>
          <w:rFonts w:ascii="Times New Roman" w:hAnsi="Times New Roman" w:cs="Times New Roman"/>
          <w:sz w:val="24"/>
          <w:szCs w:val="24"/>
        </w:rPr>
        <w:t xml:space="preserve"> on the need for global</w:t>
      </w:r>
      <w:r w:rsidR="001A0819">
        <w:rPr>
          <w:rFonts w:ascii="Times New Roman" w:hAnsi="Times New Roman" w:cs="Times New Roman"/>
          <w:sz w:val="24"/>
          <w:szCs w:val="24"/>
        </w:rPr>
        <w:t xml:space="preserve"> education, educators </w:t>
      </w:r>
      <w:r w:rsidR="001A0819">
        <w:rPr>
          <w:rFonts w:ascii="Times New Roman" w:hAnsi="Times New Roman" w:cs="Times New Roman"/>
          <w:sz w:val="24"/>
          <w:szCs w:val="24"/>
        </w:rPr>
        <w:lastRenderedPageBreak/>
        <w:t xml:space="preserve">and policymakers have not yet come to a consensus on how global learning should </w:t>
      </w:r>
      <w:r w:rsidR="00B21226">
        <w:rPr>
          <w:rFonts w:ascii="Times New Roman" w:hAnsi="Times New Roman" w:cs="Times New Roman"/>
          <w:sz w:val="24"/>
          <w:szCs w:val="24"/>
        </w:rPr>
        <w:t>take shape</w:t>
      </w:r>
      <w:r w:rsidR="001A0819">
        <w:rPr>
          <w:rFonts w:ascii="Times New Roman" w:hAnsi="Times New Roman" w:cs="Times New Roman"/>
          <w:sz w:val="24"/>
          <w:szCs w:val="24"/>
        </w:rPr>
        <w:t xml:space="preserve"> in American classrooms.</w:t>
      </w:r>
    </w:p>
    <w:p w:rsidR="00B21226" w:rsidRDefault="00B21226" w:rsidP="00476B67">
      <w:pPr>
        <w:tabs>
          <w:tab w:val="right" w:pos="9360"/>
        </w:tabs>
        <w:spacing w:before="24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First, scholars </w:t>
      </w:r>
      <w:r w:rsidR="00256473">
        <w:rPr>
          <w:rFonts w:ascii="Times New Roman" w:hAnsi="Times New Roman" w:cs="Times New Roman"/>
          <w:sz w:val="24"/>
          <w:szCs w:val="24"/>
        </w:rPr>
        <w:t xml:space="preserve">have </w:t>
      </w:r>
      <w:r>
        <w:rPr>
          <w:rFonts w:ascii="Times New Roman" w:hAnsi="Times New Roman" w:cs="Times New Roman"/>
          <w:sz w:val="24"/>
          <w:szCs w:val="24"/>
        </w:rPr>
        <w:t>struggle</w:t>
      </w:r>
      <w:r w:rsidR="00256473">
        <w:rPr>
          <w:rFonts w:ascii="Times New Roman" w:hAnsi="Times New Roman" w:cs="Times New Roman"/>
          <w:sz w:val="24"/>
          <w:szCs w:val="24"/>
        </w:rPr>
        <w:t>d</w:t>
      </w:r>
      <w:r>
        <w:rPr>
          <w:rFonts w:ascii="Times New Roman" w:hAnsi="Times New Roman" w:cs="Times New Roman"/>
          <w:sz w:val="24"/>
          <w:szCs w:val="24"/>
        </w:rPr>
        <w:t xml:space="preserve"> to define the conditions necessary for global education.  Gibson et al. </w:t>
      </w:r>
      <w:r w:rsidR="00476B67">
        <w:rPr>
          <w:rFonts w:ascii="Times New Roman" w:hAnsi="Times New Roman" w:cs="Times New Roman"/>
          <w:sz w:val="24"/>
          <w:szCs w:val="24"/>
        </w:rPr>
        <w:t xml:space="preserve">(2008) </w:t>
      </w:r>
      <w:r>
        <w:rPr>
          <w:rFonts w:ascii="Times New Roman" w:hAnsi="Times New Roman" w:cs="Times New Roman"/>
          <w:sz w:val="24"/>
          <w:szCs w:val="24"/>
        </w:rPr>
        <w:t xml:space="preserve">put forth a set of conditions in their work on gifted populations.  They argued that educators must use communication technologies to </w:t>
      </w:r>
      <w:r w:rsidR="00A87A29">
        <w:rPr>
          <w:rFonts w:ascii="Times New Roman" w:hAnsi="Times New Roman" w:cs="Times New Roman"/>
          <w:sz w:val="24"/>
          <w:szCs w:val="24"/>
        </w:rPr>
        <w:t xml:space="preserve">connect students with classrooms in other countries in order to </w:t>
      </w:r>
      <w:r w:rsidR="00476B67">
        <w:rPr>
          <w:rFonts w:ascii="Times New Roman" w:hAnsi="Times New Roman" w:cs="Times New Roman"/>
          <w:sz w:val="24"/>
          <w:szCs w:val="24"/>
        </w:rPr>
        <w:t>facilitate global learning</w:t>
      </w:r>
      <w:r w:rsidR="00A87A29">
        <w:rPr>
          <w:rFonts w:ascii="Times New Roman" w:hAnsi="Times New Roman" w:cs="Times New Roman"/>
          <w:sz w:val="24"/>
          <w:szCs w:val="24"/>
        </w:rPr>
        <w:t xml:space="preserve">.  According to Gibson et al., </w:t>
      </w:r>
      <w:r w:rsidR="00476B67">
        <w:rPr>
          <w:rFonts w:ascii="Times New Roman" w:hAnsi="Times New Roman" w:cs="Times New Roman"/>
          <w:sz w:val="24"/>
          <w:szCs w:val="24"/>
        </w:rPr>
        <w:t xml:space="preserve">cross-cultural collaboration represents the foundation of global education (p. 13-14).  In her survey of global learning theories, </w:t>
      </w:r>
      <w:r w:rsidR="00476B67" w:rsidRPr="00476B67">
        <w:rPr>
          <w:rFonts w:ascii="Times New Roman" w:hAnsi="Times New Roman" w:cs="Times New Roman"/>
          <w:sz w:val="24"/>
          <w:szCs w:val="24"/>
        </w:rPr>
        <w:t>Laura Burnouf</w:t>
      </w:r>
      <w:r>
        <w:rPr>
          <w:rFonts w:ascii="Times New Roman" w:hAnsi="Times New Roman" w:cs="Times New Roman"/>
          <w:sz w:val="24"/>
          <w:szCs w:val="24"/>
        </w:rPr>
        <w:t xml:space="preserve"> </w:t>
      </w:r>
      <w:r w:rsidR="009D7BF7">
        <w:rPr>
          <w:rFonts w:ascii="Times New Roman" w:hAnsi="Times New Roman" w:cs="Times New Roman"/>
          <w:sz w:val="24"/>
          <w:szCs w:val="24"/>
        </w:rPr>
        <w:t xml:space="preserve">(2004) presented multiple frameworks that relied on intercultural contact.  In addition to cross-cultural interaction between students, she claimed that teachers must experience international collaboration for themselves.  </w:t>
      </w:r>
      <w:r w:rsidR="00370CCF">
        <w:rPr>
          <w:rFonts w:ascii="Times New Roman" w:hAnsi="Times New Roman" w:cs="Times New Roman"/>
          <w:sz w:val="24"/>
          <w:szCs w:val="24"/>
        </w:rPr>
        <w:t xml:space="preserve">Before implementing global education, teachers must develop their own perspectives and grow their </w:t>
      </w:r>
      <w:r w:rsidR="00F22CDF">
        <w:rPr>
          <w:rFonts w:ascii="Times New Roman" w:hAnsi="Times New Roman" w:cs="Times New Roman"/>
          <w:sz w:val="24"/>
          <w:szCs w:val="24"/>
        </w:rPr>
        <w:t>personal</w:t>
      </w:r>
      <w:r w:rsidR="00370CCF">
        <w:rPr>
          <w:rFonts w:ascii="Times New Roman" w:hAnsi="Times New Roman" w:cs="Times New Roman"/>
          <w:sz w:val="24"/>
          <w:szCs w:val="24"/>
        </w:rPr>
        <w:t xml:space="preserve"> knowledge </w:t>
      </w:r>
      <w:r w:rsidR="009D7BF7">
        <w:rPr>
          <w:rFonts w:ascii="Times New Roman" w:hAnsi="Times New Roman" w:cs="Times New Roman"/>
          <w:sz w:val="24"/>
          <w:szCs w:val="24"/>
        </w:rPr>
        <w:t xml:space="preserve">(p. 9).  </w:t>
      </w:r>
      <w:r w:rsidR="00370CCF">
        <w:rPr>
          <w:rFonts w:ascii="Times New Roman" w:hAnsi="Times New Roman" w:cs="Times New Roman"/>
          <w:sz w:val="24"/>
          <w:szCs w:val="24"/>
        </w:rPr>
        <w:t xml:space="preserve">Finally, Burnouf maintained that global learning requires a safe and open classroom environment.  Students must feel comfortable and secure in order to collaborate effectively.  Only teachers who build a positive atmosphere in their classrooms </w:t>
      </w:r>
      <w:r w:rsidR="00060555">
        <w:rPr>
          <w:rFonts w:ascii="Times New Roman" w:hAnsi="Times New Roman" w:cs="Times New Roman"/>
          <w:sz w:val="24"/>
          <w:szCs w:val="24"/>
        </w:rPr>
        <w:t xml:space="preserve">will be able to globalize their students’ perspectives </w:t>
      </w:r>
      <w:r w:rsidR="00370CCF">
        <w:rPr>
          <w:rFonts w:ascii="Times New Roman" w:hAnsi="Times New Roman" w:cs="Times New Roman"/>
          <w:sz w:val="24"/>
          <w:szCs w:val="24"/>
        </w:rPr>
        <w:t>(p. 11).</w:t>
      </w:r>
      <w:r w:rsidR="00060555">
        <w:rPr>
          <w:rFonts w:ascii="Times New Roman" w:hAnsi="Times New Roman" w:cs="Times New Roman"/>
          <w:sz w:val="24"/>
          <w:szCs w:val="24"/>
        </w:rPr>
        <w:t xml:space="preserve"> Overall, these scholars agree that access to </w:t>
      </w:r>
      <w:r w:rsidR="00F22CDF">
        <w:rPr>
          <w:rFonts w:ascii="Times New Roman" w:hAnsi="Times New Roman" w:cs="Times New Roman"/>
          <w:sz w:val="24"/>
          <w:szCs w:val="24"/>
        </w:rPr>
        <w:t>cross-cultural experiences and</w:t>
      </w:r>
      <w:r w:rsidR="00060555">
        <w:rPr>
          <w:rFonts w:ascii="Times New Roman" w:hAnsi="Times New Roman" w:cs="Times New Roman"/>
          <w:sz w:val="24"/>
          <w:szCs w:val="24"/>
        </w:rPr>
        <w:t xml:space="preserve"> caring classroom environment</w:t>
      </w:r>
      <w:r w:rsidR="00F22CDF">
        <w:rPr>
          <w:rFonts w:ascii="Times New Roman" w:hAnsi="Times New Roman" w:cs="Times New Roman"/>
          <w:sz w:val="24"/>
          <w:szCs w:val="24"/>
        </w:rPr>
        <w:t>s</w:t>
      </w:r>
      <w:r w:rsidR="00060555">
        <w:rPr>
          <w:rFonts w:ascii="Times New Roman" w:hAnsi="Times New Roman" w:cs="Times New Roman"/>
          <w:sz w:val="24"/>
          <w:szCs w:val="24"/>
        </w:rPr>
        <w:t xml:space="preserve"> are requisite for a global approach to education. </w:t>
      </w:r>
      <w:r w:rsidR="009D7BF7">
        <w:rPr>
          <w:rFonts w:ascii="Times New Roman" w:hAnsi="Times New Roman" w:cs="Times New Roman"/>
          <w:sz w:val="24"/>
          <w:szCs w:val="24"/>
        </w:rPr>
        <w:t xml:space="preserve">  </w:t>
      </w:r>
    </w:p>
    <w:p w:rsidR="00060555" w:rsidRDefault="00256473" w:rsidP="00476B67">
      <w:pPr>
        <w:tabs>
          <w:tab w:val="right" w:pos="9360"/>
        </w:tabs>
        <w:spacing w:before="24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Beyond the debated conditions, education professionals have argued about the content of global learning.  Hanvey (1976</w:t>
      </w:r>
      <w:r w:rsidR="00F22CDF">
        <w:rPr>
          <w:rFonts w:ascii="Times New Roman" w:hAnsi="Times New Roman" w:cs="Times New Roman"/>
          <w:sz w:val="24"/>
          <w:szCs w:val="24"/>
        </w:rPr>
        <w:t>/2004</w:t>
      </w:r>
      <w:r>
        <w:rPr>
          <w:rFonts w:ascii="Times New Roman" w:hAnsi="Times New Roman" w:cs="Times New Roman"/>
          <w:sz w:val="24"/>
          <w:szCs w:val="24"/>
        </w:rPr>
        <w:t xml:space="preserve">) originated this discourse when he presented five dimensions of his version of global education.  Hanvey labeled the first dimension “perspective consciousness,” which </w:t>
      </w:r>
      <w:r w:rsidR="00CC78F2">
        <w:rPr>
          <w:rFonts w:ascii="Times New Roman" w:hAnsi="Times New Roman" w:cs="Times New Roman"/>
          <w:sz w:val="24"/>
          <w:szCs w:val="24"/>
        </w:rPr>
        <w:t xml:space="preserve">represents an awareness of one’s own perspective.  </w:t>
      </w:r>
      <w:r w:rsidR="00F22CDF">
        <w:rPr>
          <w:rFonts w:ascii="Times New Roman" w:hAnsi="Times New Roman" w:cs="Times New Roman"/>
          <w:sz w:val="24"/>
          <w:szCs w:val="24"/>
        </w:rPr>
        <w:t>He argued that s</w:t>
      </w:r>
      <w:r w:rsidR="00CC78F2">
        <w:rPr>
          <w:rFonts w:ascii="Times New Roman" w:hAnsi="Times New Roman" w:cs="Times New Roman"/>
          <w:sz w:val="24"/>
          <w:szCs w:val="24"/>
        </w:rPr>
        <w:t xml:space="preserve">tudents must understand the difference between opinion and perspective, while also developing the ability to trace the different influences on their own mindsets (p. 5-6).  Merryfield (2008) </w:t>
      </w:r>
      <w:r w:rsidR="00CC78F2">
        <w:rPr>
          <w:rFonts w:ascii="Times New Roman" w:hAnsi="Times New Roman" w:cs="Times New Roman"/>
          <w:sz w:val="24"/>
          <w:szCs w:val="24"/>
        </w:rPr>
        <w:lastRenderedPageBreak/>
        <w:t xml:space="preserve">echoed Hanvey’s point in her work.  She argued that American students must reflect on </w:t>
      </w:r>
      <w:r w:rsidR="00F22CDF">
        <w:rPr>
          <w:rFonts w:ascii="Times New Roman" w:hAnsi="Times New Roman" w:cs="Times New Roman"/>
          <w:sz w:val="24"/>
          <w:szCs w:val="24"/>
        </w:rPr>
        <w:t>the meaning of culture</w:t>
      </w:r>
      <w:r w:rsidR="00CC78F2">
        <w:rPr>
          <w:rFonts w:ascii="Times New Roman" w:hAnsi="Times New Roman" w:cs="Times New Roman"/>
          <w:sz w:val="24"/>
          <w:szCs w:val="24"/>
        </w:rPr>
        <w:t xml:space="preserve"> and address their </w:t>
      </w:r>
      <w:r w:rsidR="00B75207">
        <w:rPr>
          <w:rFonts w:ascii="Times New Roman" w:hAnsi="Times New Roman" w:cs="Times New Roman"/>
          <w:sz w:val="24"/>
          <w:szCs w:val="24"/>
        </w:rPr>
        <w:t xml:space="preserve">own </w:t>
      </w:r>
      <w:r w:rsidR="00CC78F2">
        <w:rPr>
          <w:rFonts w:ascii="Times New Roman" w:hAnsi="Times New Roman" w:cs="Times New Roman"/>
          <w:sz w:val="24"/>
          <w:szCs w:val="24"/>
        </w:rPr>
        <w:t xml:space="preserve">“cultural baggage” </w:t>
      </w:r>
      <w:r w:rsidR="00B75207">
        <w:rPr>
          <w:rFonts w:ascii="Times New Roman" w:hAnsi="Times New Roman" w:cs="Times New Roman"/>
          <w:sz w:val="24"/>
          <w:szCs w:val="24"/>
        </w:rPr>
        <w:t xml:space="preserve">in order to become globally aware </w:t>
      </w:r>
      <w:r w:rsidR="00CC78F2">
        <w:rPr>
          <w:rFonts w:ascii="Times New Roman" w:hAnsi="Times New Roman" w:cs="Times New Roman"/>
          <w:sz w:val="24"/>
          <w:szCs w:val="24"/>
        </w:rPr>
        <w:t xml:space="preserve">(p.363). </w:t>
      </w:r>
      <w:r w:rsidR="00B75207">
        <w:rPr>
          <w:rFonts w:ascii="Times New Roman" w:hAnsi="Times New Roman" w:cs="Times New Roman"/>
          <w:sz w:val="24"/>
          <w:szCs w:val="24"/>
        </w:rPr>
        <w:t xml:space="preserve"> The </w:t>
      </w:r>
      <w:r w:rsidR="00B75207" w:rsidRPr="00B75207">
        <w:rPr>
          <w:rFonts w:ascii="Times New Roman" w:hAnsi="Times New Roman" w:cs="Times New Roman"/>
          <w:sz w:val="24"/>
          <w:szCs w:val="24"/>
        </w:rPr>
        <w:t>Council of Chief State School Officers &amp; Asia Society Partnership for Global Learning</w:t>
      </w:r>
      <w:r w:rsidR="00B75207">
        <w:rPr>
          <w:rFonts w:ascii="Times New Roman" w:hAnsi="Times New Roman" w:cs="Times New Roman"/>
          <w:sz w:val="24"/>
          <w:szCs w:val="24"/>
        </w:rPr>
        <w:t xml:space="preserve"> (2011) corroborated Hanvey and Merryfield’s ideas.  The Council claimed that globally competent students have the ability to recognize their own perspectives</w:t>
      </w:r>
      <w:r w:rsidR="00A43484">
        <w:rPr>
          <w:rFonts w:ascii="Times New Roman" w:hAnsi="Times New Roman" w:cs="Times New Roman"/>
          <w:sz w:val="24"/>
          <w:szCs w:val="24"/>
        </w:rPr>
        <w:t xml:space="preserve"> (p. 11-12)</w:t>
      </w:r>
      <w:r w:rsidR="00B75207">
        <w:rPr>
          <w:rFonts w:ascii="Times New Roman" w:hAnsi="Times New Roman" w:cs="Times New Roman"/>
          <w:sz w:val="24"/>
          <w:szCs w:val="24"/>
        </w:rPr>
        <w:t>.</w:t>
      </w:r>
      <w:r w:rsidR="00A43484">
        <w:rPr>
          <w:rFonts w:ascii="Times New Roman" w:hAnsi="Times New Roman" w:cs="Times New Roman"/>
          <w:sz w:val="24"/>
          <w:szCs w:val="24"/>
        </w:rPr>
        <w:t xml:space="preserve">  At the core of global learning, students must develop their intrapersonal intelligence and begin to critically examine their </w:t>
      </w:r>
      <w:r w:rsidR="00F22CDF">
        <w:rPr>
          <w:rFonts w:ascii="Times New Roman" w:hAnsi="Times New Roman" w:cs="Times New Roman"/>
          <w:sz w:val="24"/>
          <w:szCs w:val="24"/>
        </w:rPr>
        <w:t>cultural backgrounds.</w:t>
      </w:r>
    </w:p>
    <w:p w:rsidR="00A43484" w:rsidRDefault="00220AE6" w:rsidP="00BA2E64">
      <w:pPr>
        <w:tabs>
          <w:tab w:val="right" w:pos="9360"/>
        </w:tabs>
        <w:spacing w:before="24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addition to one’s own perspective, many scholars recognize that global learning must encompass cross-cultural understanding.  </w:t>
      </w:r>
      <w:r w:rsidR="00BA2E64" w:rsidRPr="001F4D37">
        <w:rPr>
          <w:rFonts w:ascii="Times New Roman" w:hAnsi="Times New Roman" w:cs="Times New Roman"/>
          <w:sz w:val="24"/>
          <w:szCs w:val="24"/>
        </w:rPr>
        <w:t>Walter C. Parker, Akira Ninomiya and John Cogan</w:t>
      </w:r>
      <w:r w:rsidR="00BA2E64">
        <w:rPr>
          <w:rFonts w:ascii="Times New Roman" w:hAnsi="Times New Roman" w:cs="Times New Roman"/>
          <w:sz w:val="24"/>
          <w:szCs w:val="24"/>
        </w:rPr>
        <w:t xml:space="preserve"> </w:t>
      </w:r>
      <w:r w:rsidR="00625FB5">
        <w:rPr>
          <w:rFonts w:ascii="Times New Roman" w:hAnsi="Times New Roman" w:cs="Times New Roman"/>
          <w:sz w:val="24"/>
          <w:szCs w:val="24"/>
        </w:rPr>
        <w:t xml:space="preserve">(1999) </w:t>
      </w:r>
      <w:r w:rsidR="00BA2E64">
        <w:rPr>
          <w:rFonts w:ascii="Times New Roman" w:hAnsi="Times New Roman" w:cs="Times New Roman"/>
          <w:sz w:val="24"/>
          <w:szCs w:val="24"/>
        </w:rPr>
        <w:t>focused on the importance of cultural understanding in their work entitled “</w:t>
      </w:r>
      <w:r w:rsidR="00BA2E64" w:rsidRPr="001F4D37">
        <w:rPr>
          <w:rFonts w:ascii="Times New Roman" w:hAnsi="Times New Roman" w:cs="Times New Roman"/>
          <w:sz w:val="24"/>
          <w:szCs w:val="24"/>
        </w:rPr>
        <w:t>Educating World Citizens: Toward Multinational Curriculum Development</w:t>
      </w:r>
      <w:r w:rsidR="00BA2E64">
        <w:rPr>
          <w:rFonts w:ascii="Times New Roman" w:hAnsi="Times New Roman" w:cs="Times New Roman"/>
          <w:sz w:val="24"/>
          <w:szCs w:val="24"/>
        </w:rPr>
        <w:t>.”  This article presented the work of an international team that collaborated on a global curriculum.  In their list of proposed competencies, the team wrote, “</w:t>
      </w:r>
      <w:r w:rsidR="00BA2E64" w:rsidRPr="00BA2E64">
        <w:rPr>
          <w:rFonts w:ascii="Times New Roman" w:hAnsi="Times New Roman" w:cs="Times New Roman"/>
          <w:sz w:val="24"/>
          <w:szCs w:val="24"/>
        </w:rPr>
        <w:t>Ability to understand, accept, appreciate, an</w:t>
      </w:r>
      <w:r w:rsidR="00BA2E64">
        <w:rPr>
          <w:rFonts w:ascii="Times New Roman" w:hAnsi="Times New Roman" w:cs="Times New Roman"/>
          <w:sz w:val="24"/>
          <w:szCs w:val="24"/>
        </w:rPr>
        <w:t xml:space="preserve">d tolerate cultural differences” (p. 125).  This group’s work supported the development of a cross-cultural mindset, but failed to really define cultural understanding.  </w:t>
      </w:r>
      <w:r>
        <w:rPr>
          <w:rFonts w:ascii="Times New Roman" w:hAnsi="Times New Roman" w:cs="Times New Roman"/>
          <w:sz w:val="24"/>
          <w:szCs w:val="24"/>
        </w:rPr>
        <w:t xml:space="preserve">Hanvey (1976) </w:t>
      </w:r>
      <w:r w:rsidR="00BA2E64">
        <w:rPr>
          <w:rFonts w:ascii="Times New Roman" w:hAnsi="Times New Roman" w:cs="Times New Roman"/>
          <w:sz w:val="24"/>
          <w:szCs w:val="24"/>
        </w:rPr>
        <w:t>clarified this concept</w:t>
      </w:r>
      <w:r>
        <w:rPr>
          <w:rFonts w:ascii="Times New Roman" w:hAnsi="Times New Roman" w:cs="Times New Roman"/>
          <w:sz w:val="24"/>
          <w:szCs w:val="24"/>
        </w:rPr>
        <w:t xml:space="preserve"> in the third dimension of his framework.  He claimed that intercultural contact alone could not substantiate the need for cultural understanding.  He argued that people must fully immerse themselves and openly participate in other cultures before they can really achieve cross-cultural understanding</w:t>
      </w:r>
      <w:r w:rsidR="00560E6C">
        <w:rPr>
          <w:rFonts w:ascii="Times New Roman" w:hAnsi="Times New Roman" w:cs="Times New Roman"/>
          <w:sz w:val="24"/>
          <w:szCs w:val="24"/>
        </w:rPr>
        <w:t xml:space="preserve"> (p. 10-15)</w:t>
      </w:r>
      <w:r>
        <w:rPr>
          <w:rFonts w:ascii="Times New Roman" w:hAnsi="Times New Roman" w:cs="Times New Roman"/>
          <w:sz w:val="24"/>
          <w:szCs w:val="24"/>
        </w:rPr>
        <w:t>.</w:t>
      </w:r>
      <w:r w:rsidR="00560E6C">
        <w:rPr>
          <w:rFonts w:ascii="Times New Roman" w:hAnsi="Times New Roman" w:cs="Times New Roman"/>
          <w:sz w:val="24"/>
          <w:szCs w:val="24"/>
        </w:rPr>
        <w:t xml:space="preserve">  He specified four different levels of awareness and called educators to reach for “transspection” instead of empathy.  Hanvey wrote, “</w:t>
      </w:r>
      <w:r w:rsidR="00560E6C" w:rsidRPr="00560E6C">
        <w:rPr>
          <w:rFonts w:ascii="Times New Roman" w:hAnsi="Times New Roman" w:cs="Times New Roman"/>
          <w:sz w:val="24"/>
          <w:szCs w:val="24"/>
        </w:rPr>
        <w:t>Transspection means the capacity to imagi</w:t>
      </w:r>
      <w:r w:rsidR="00560E6C">
        <w:rPr>
          <w:rFonts w:ascii="Times New Roman" w:hAnsi="Times New Roman" w:cs="Times New Roman"/>
          <w:sz w:val="24"/>
          <w:szCs w:val="24"/>
        </w:rPr>
        <w:t>ne oneself in a role within the context of a foreign culture” (</w:t>
      </w:r>
      <w:r w:rsidR="001F4D37">
        <w:rPr>
          <w:rFonts w:ascii="Times New Roman" w:hAnsi="Times New Roman" w:cs="Times New Roman"/>
          <w:sz w:val="24"/>
          <w:szCs w:val="24"/>
        </w:rPr>
        <w:t xml:space="preserve">p. 18).  </w:t>
      </w:r>
      <w:r w:rsidR="004A6AC1">
        <w:rPr>
          <w:rFonts w:ascii="Times New Roman" w:hAnsi="Times New Roman" w:cs="Times New Roman"/>
          <w:sz w:val="24"/>
          <w:szCs w:val="24"/>
        </w:rPr>
        <w:t>Hanvey’s work gives a standard for educators attempting to foster cultural awareness.</w:t>
      </w:r>
    </w:p>
    <w:p w:rsidR="004A6AC1" w:rsidRDefault="004A6AC1" w:rsidP="00BA2E64">
      <w:pPr>
        <w:tabs>
          <w:tab w:val="right" w:pos="9360"/>
        </w:tabs>
        <w:spacing w:before="24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Beyond the content contained within global education, scholars have </w:t>
      </w:r>
      <w:r w:rsidR="00F22CDF">
        <w:rPr>
          <w:rFonts w:ascii="Times New Roman" w:hAnsi="Times New Roman" w:cs="Times New Roman"/>
          <w:sz w:val="24"/>
          <w:szCs w:val="24"/>
        </w:rPr>
        <w:t>worked to form</w:t>
      </w:r>
      <w:r>
        <w:rPr>
          <w:rFonts w:ascii="Times New Roman" w:hAnsi="Times New Roman" w:cs="Times New Roman"/>
          <w:sz w:val="24"/>
          <w:szCs w:val="24"/>
        </w:rPr>
        <w:t xml:space="preserve"> strategies that transform global learning from </w:t>
      </w:r>
      <w:r w:rsidR="001F25CB">
        <w:rPr>
          <w:rFonts w:ascii="Times New Roman" w:hAnsi="Times New Roman" w:cs="Times New Roman"/>
          <w:sz w:val="24"/>
          <w:szCs w:val="24"/>
        </w:rPr>
        <w:t>theory</w:t>
      </w:r>
      <w:r>
        <w:rPr>
          <w:rFonts w:ascii="Times New Roman" w:hAnsi="Times New Roman" w:cs="Times New Roman"/>
          <w:sz w:val="24"/>
          <w:szCs w:val="24"/>
        </w:rPr>
        <w:t xml:space="preserve"> to</w:t>
      </w:r>
      <w:r w:rsidR="001F25CB">
        <w:rPr>
          <w:rFonts w:ascii="Times New Roman" w:hAnsi="Times New Roman" w:cs="Times New Roman"/>
          <w:sz w:val="24"/>
          <w:szCs w:val="24"/>
        </w:rPr>
        <w:t xml:space="preserve"> reality</w:t>
      </w:r>
      <w:r>
        <w:rPr>
          <w:rFonts w:ascii="Times New Roman" w:hAnsi="Times New Roman" w:cs="Times New Roman"/>
          <w:sz w:val="24"/>
          <w:szCs w:val="24"/>
        </w:rPr>
        <w:t>.</w:t>
      </w:r>
      <w:r w:rsidR="00E6452B">
        <w:rPr>
          <w:rFonts w:ascii="Times New Roman" w:hAnsi="Times New Roman" w:cs="Times New Roman"/>
          <w:sz w:val="24"/>
          <w:szCs w:val="24"/>
        </w:rPr>
        <w:t xml:space="preserve">  </w:t>
      </w:r>
      <w:r w:rsidR="00F22CDF">
        <w:rPr>
          <w:rFonts w:ascii="Times New Roman" w:hAnsi="Times New Roman" w:cs="Times New Roman"/>
          <w:sz w:val="24"/>
          <w:szCs w:val="24"/>
        </w:rPr>
        <w:t xml:space="preserve">For example, </w:t>
      </w:r>
      <w:r w:rsidR="00E6452B">
        <w:rPr>
          <w:rFonts w:ascii="Times New Roman" w:hAnsi="Times New Roman" w:cs="Times New Roman"/>
          <w:sz w:val="24"/>
          <w:szCs w:val="24"/>
        </w:rPr>
        <w:t xml:space="preserve">Merryfield (2008) </w:t>
      </w:r>
      <w:r w:rsidR="00B348E8">
        <w:rPr>
          <w:rFonts w:ascii="Times New Roman" w:hAnsi="Times New Roman" w:cs="Times New Roman"/>
          <w:sz w:val="24"/>
          <w:szCs w:val="24"/>
        </w:rPr>
        <w:t xml:space="preserve">encouraged teachers to pursue instruction that would hold relevance for students’ lives outside of school.  She </w:t>
      </w:r>
      <w:r w:rsidR="00E6452B">
        <w:rPr>
          <w:rFonts w:ascii="Times New Roman" w:hAnsi="Times New Roman" w:cs="Times New Roman"/>
          <w:sz w:val="24"/>
          <w:szCs w:val="24"/>
        </w:rPr>
        <w:t xml:space="preserve">suggested three ways that educators could scaffold the global learning process.  First, she described an activity that helps students </w:t>
      </w:r>
      <w:r w:rsidR="00F22CDF">
        <w:rPr>
          <w:rFonts w:ascii="Times New Roman" w:hAnsi="Times New Roman" w:cs="Times New Roman"/>
          <w:sz w:val="24"/>
          <w:szCs w:val="24"/>
        </w:rPr>
        <w:t>examine</w:t>
      </w:r>
      <w:r w:rsidR="00E6452B">
        <w:rPr>
          <w:rFonts w:ascii="Times New Roman" w:hAnsi="Times New Roman" w:cs="Times New Roman"/>
          <w:sz w:val="24"/>
          <w:szCs w:val="24"/>
        </w:rPr>
        <w:t xml:space="preserve"> their own “cultural lenses.”  During this activity, the teacher hands out three images clipped from international publications.  Students then collaborate to predict the stories behind the pictures.  After the students pre</w:t>
      </w:r>
      <w:r w:rsidR="00F22CDF">
        <w:rPr>
          <w:rFonts w:ascii="Times New Roman" w:hAnsi="Times New Roman" w:cs="Times New Roman"/>
          <w:sz w:val="24"/>
          <w:szCs w:val="24"/>
        </w:rPr>
        <w:t>sent their thoughts</w:t>
      </w:r>
      <w:r w:rsidR="00E6452B">
        <w:rPr>
          <w:rFonts w:ascii="Times New Roman" w:hAnsi="Times New Roman" w:cs="Times New Roman"/>
          <w:sz w:val="24"/>
          <w:szCs w:val="24"/>
        </w:rPr>
        <w:t xml:space="preserve">, </w:t>
      </w:r>
      <w:r w:rsidR="001F25CB">
        <w:rPr>
          <w:rFonts w:ascii="Times New Roman" w:hAnsi="Times New Roman" w:cs="Times New Roman"/>
          <w:sz w:val="24"/>
          <w:szCs w:val="24"/>
        </w:rPr>
        <w:t xml:space="preserve">the teacher provides them with the original articles.  The students then compare and contrast their predictions to the actual stories.  The teacher </w:t>
      </w:r>
      <w:r w:rsidR="00AC38D8">
        <w:rPr>
          <w:rFonts w:ascii="Times New Roman" w:hAnsi="Times New Roman" w:cs="Times New Roman"/>
          <w:sz w:val="24"/>
          <w:szCs w:val="24"/>
        </w:rPr>
        <w:t xml:space="preserve">then </w:t>
      </w:r>
      <w:r w:rsidR="001F25CB">
        <w:rPr>
          <w:rFonts w:ascii="Times New Roman" w:hAnsi="Times New Roman" w:cs="Times New Roman"/>
          <w:sz w:val="24"/>
          <w:szCs w:val="24"/>
        </w:rPr>
        <w:t xml:space="preserve">helps the class understand how their personal experiences and beliefs shaped their interpretations of the images.  Merryfield’s activity demonstrated a concrete way that students could examine their own perspectives (p. 363-364).  In addition, Merryfield prompted teachers to expose </w:t>
      </w:r>
      <w:r w:rsidR="00AC38D8">
        <w:rPr>
          <w:rFonts w:ascii="Times New Roman" w:hAnsi="Times New Roman" w:cs="Times New Roman"/>
          <w:sz w:val="24"/>
          <w:szCs w:val="24"/>
        </w:rPr>
        <w:t xml:space="preserve">American </w:t>
      </w:r>
      <w:r w:rsidR="001F25CB">
        <w:rPr>
          <w:rFonts w:ascii="Times New Roman" w:hAnsi="Times New Roman" w:cs="Times New Roman"/>
          <w:sz w:val="24"/>
          <w:szCs w:val="24"/>
        </w:rPr>
        <w:t>youth to foreign media, literature,</w:t>
      </w:r>
      <w:r w:rsidR="00AC38D8">
        <w:rPr>
          <w:rFonts w:ascii="Times New Roman" w:hAnsi="Times New Roman" w:cs="Times New Roman"/>
          <w:sz w:val="24"/>
          <w:szCs w:val="24"/>
        </w:rPr>
        <w:t xml:space="preserve"> and primary source material.  Finally, she argued that s</w:t>
      </w:r>
      <w:r w:rsidR="001F25CB">
        <w:rPr>
          <w:rFonts w:ascii="Times New Roman" w:hAnsi="Times New Roman" w:cs="Times New Roman"/>
          <w:sz w:val="24"/>
          <w:szCs w:val="24"/>
        </w:rPr>
        <w:t>tudents must have opportunities to engage in the global community and address global problems (p. 364-365).</w:t>
      </w:r>
      <w:r w:rsidR="00B348E8">
        <w:rPr>
          <w:rFonts w:ascii="Times New Roman" w:hAnsi="Times New Roman" w:cs="Times New Roman"/>
          <w:sz w:val="24"/>
          <w:szCs w:val="24"/>
        </w:rPr>
        <w:t xml:space="preserve">  Merryfield’s </w:t>
      </w:r>
      <w:r w:rsidR="00247785">
        <w:rPr>
          <w:rFonts w:ascii="Times New Roman" w:hAnsi="Times New Roman" w:cs="Times New Roman"/>
          <w:sz w:val="24"/>
          <w:szCs w:val="24"/>
        </w:rPr>
        <w:t>discussion</w:t>
      </w:r>
      <w:r w:rsidR="00B348E8">
        <w:rPr>
          <w:rFonts w:ascii="Times New Roman" w:hAnsi="Times New Roman" w:cs="Times New Roman"/>
          <w:sz w:val="24"/>
          <w:szCs w:val="24"/>
        </w:rPr>
        <w:t xml:space="preserve"> support</w:t>
      </w:r>
      <w:r w:rsidR="00247785">
        <w:rPr>
          <w:rFonts w:ascii="Times New Roman" w:hAnsi="Times New Roman" w:cs="Times New Roman"/>
          <w:sz w:val="24"/>
          <w:szCs w:val="24"/>
        </w:rPr>
        <w:t>s</w:t>
      </w:r>
      <w:r w:rsidR="00B348E8">
        <w:rPr>
          <w:rFonts w:ascii="Times New Roman" w:hAnsi="Times New Roman" w:cs="Times New Roman"/>
          <w:sz w:val="24"/>
          <w:szCs w:val="24"/>
        </w:rPr>
        <w:t xml:space="preserve"> Burnouf’s claim that route memorization does not allow students to develop global awareness.  Burnouf</w:t>
      </w:r>
      <w:r w:rsidR="00247785">
        <w:rPr>
          <w:rFonts w:ascii="Times New Roman" w:hAnsi="Times New Roman" w:cs="Times New Roman"/>
          <w:sz w:val="24"/>
          <w:szCs w:val="24"/>
        </w:rPr>
        <w:t xml:space="preserve"> (2004)</w:t>
      </w:r>
      <w:r w:rsidR="00B348E8">
        <w:rPr>
          <w:rFonts w:ascii="Times New Roman" w:hAnsi="Times New Roman" w:cs="Times New Roman"/>
          <w:sz w:val="24"/>
          <w:szCs w:val="24"/>
        </w:rPr>
        <w:t xml:space="preserve"> </w:t>
      </w:r>
      <w:r w:rsidR="00AC38D8">
        <w:rPr>
          <w:rFonts w:ascii="Times New Roman" w:hAnsi="Times New Roman" w:cs="Times New Roman"/>
          <w:sz w:val="24"/>
          <w:szCs w:val="24"/>
        </w:rPr>
        <w:t>cited</w:t>
      </w:r>
      <w:r w:rsidR="00B348E8">
        <w:rPr>
          <w:rFonts w:ascii="Times New Roman" w:hAnsi="Times New Roman" w:cs="Times New Roman"/>
          <w:sz w:val="24"/>
          <w:szCs w:val="24"/>
        </w:rPr>
        <w:t xml:space="preserve"> several scholars that </w:t>
      </w:r>
      <w:r w:rsidR="00247785">
        <w:rPr>
          <w:rFonts w:ascii="Times New Roman" w:hAnsi="Times New Roman" w:cs="Times New Roman"/>
          <w:sz w:val="24"/>
          <w:szCs w:val="24"/>
        </w:rPr>
        <w:t xml:space="preserve">emphasize cross-cultural interaction as superior to traditional instruction (p. 4).  Merryfield and Burnouf’s works prove that educators can translate global learning theory into effective pedagogy.  </w:t>
      </w:r>
      <w:r w:rsidR="00B348E8">
        <w:rPr>
          <w:rFonts w:ascii="Times New Roman" w:hAnsi="Times New Roman" w:cs="Times New Roman"/>
          <w:sz w:val="24"/>
          <w:szCs w:val="24"/>
        </w:rPr>
        <w:t xml:space="preserve">  </w:t>
      </w:r>
      <w:r w:rsidR="001F25CB">
        <w:rPr>
          <w:rFonts w:ascii="Times New Roman" w:hAnsi="Times New Roman" w:cs="Times New Roman"/>
          <w:sz w:val="24"/>
          <w:szCs w:val="24"/>
        </w:rPr>
        <w:t xml:space="preserve"> </w:t>
      </w:r>
    </w:p>
    <w:p w:rsidR="00247785" w:rsidRDefault="00066D07" w:rsidP="00BA2E64">
      <w:pPr>
        <w:tabs>
          <w:tab w:val="right" w:pos="9360"/>
        </w:tabs>
        <w:spacing w:before="24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Many scholars </w:t>
      </w:r>
      <w:r w:rsidR="00AC38D8">
        <w:rPr>
          <w:rFonts w:ascii="Times New Roman" w:hAnsi="Times New Roman" w:cs="Times New Roman"/>
          <w:sz w:val="24"/>
          <w:szCs w:val="24"/>
        </w:rPr>
        <w:t xml:space="preserve">have </w:t>
      </w:r>
      <w:r>
        <w:rPr>
          <w:rFonts w:ascii="Times New Roman" w:hAnsi="Times New Roman" w:cs="Times New Roman"/>
          <w:sz w:val="24"/>
          <w:szCs w:val="24"/>
        </w:rPr>
        <w:t>depict</w:t>
      </w:r>
      <w:r w:rsidR="00AC38D8">
        <w:rPr>
          <w:rFonts w:ascii="Times New Roman" w:hAnsi="Times New Roman" w:cs="Times New Roman"/>
          <w:sz w:val="24"/>
          <w:szCs w:val="24"/>
        </w:rPr>
        <w:t>ed</w:t>
      </w:r>
      <w:r>
        <w:rPr>
          <w:rFonts w:ascii="Times New Roman" w:hAnsi="Times New Roman" w:cs="Times New Roman"/>
          <w:sz w:val="24"/>
          <w:szCs w:val="24"/>
        </w:rPr>
        <w:t xml:space="preserve"> global citizenship as the ultimate goal of global education.   </w:t>
      </w:r>
      <w:r w:rsidR="00960751">
        <w:rPr>
          <w:rFonts w:ascii="Times New Roman" w:hAnsi="Times New Roman" w:cs="Times New Roman"/>
          <w:sz w:val="24"/>
          <w:szCs w:val="24"/>
        </w:rPr>
        <w:t>Gibson et al. (2008) illustrated world citizenship as the outcome of global learning in their work.  They attempted to define global citizenship when they wrote, “</w:t>
      </w:r>
      <w:r w:rsidR="00960751" w:rsidRPr="00066D07">
        <w:rPr>
          <w:rFonts w:ascii="Times New Roman" w:hAnsi="Times New Roman" w:cs="Times New Roman"/>
          <w:i/>
          <w:sz w:val="24"/>
          <w:szCs w:val="24"/>
        </w:rPr>
        <w:t>global</w:t>
      </w:r>
      <w:r w:rsidR="00960751">
        <w:rPr>
          <w:rFonts w:ascii="Times New Roman" w:hAnsi="Times New Roman" w:cs="Times New Roman"/>
          <w:sz w:val="24"/>
          <w:szCs w:val="24"/>
        </w:rPr>
        <w:t xml:space="preserve"> or </w:t>
      </w:r>
      <w:r w:rsidR="00960751" w:rsidRPr="00066D07">
        <w:rPr>
          <w:rFonts w:ascii="Times New Roman" w:hAnsi="Times New Roman" w:cs="Times New Roman"/>
          <w:i/>
          <w:sz w:val="24"/>
          <w:szCs w:val="24"/>
        </w:rPr>
        <w:t>world</w:t>
      </w:r>
      <w:r w:rsidR="00960751">
        <w:rPr>
          <w:rFonts w:ascii="Times New Roman" w:hAnsi="Times New Roman" w:cs="Times New Roman"/>
          <w:sz w:val="24"/>
          <w:szCs w:val="24"/>
        </w:rPr>
        <w:t xml:space="preserve"> </w:t>
      </w:r>
      <w:r w:rsidR="00960751" w:rsidRPr="00066D07">
        <w:rPr>
          <w:rFonts w:ascii="Times New Roman" w:hAnsi="Times New Roman" w:cs="Times New Roman"/>
          <w:i/>
          <w:sz w:val="24"/>
          <w:szCs w:val="24"/>
        </w:rPr>
        <w:t>citizenship</w:t>
      </w:r>
      <w:r w:rsidR="00960751">
        <w:rPr>
          <w:rFonts w:ascii="Times New Roman" w:hAnsi="Times New Roman" w:cs="Times New Roman"/>
          <w:sz w:val="24"/>
          <w:szCs w:val="24"/>
        </w:rPr>
        <w:t xml:space="preserve"> is defined as a set of key elements: knowledge, skills, and attitudes that equip a person to function as a citizen in the globalized world” (p. 17).  Despite this article’s deceivingly simple </w:t>
      </w:r>
      <w:r w:rsidR="00960751">
        <w:rPr>
          <w:rFonts w:ascii="Times New Roman" w:hAnsi="Times New Roman" w:cs="Times New Roman"/>
          <w:sz w:val="24"/>
          <w:szCs w:val="24"/>
        </w:rPr>
        <w:lastRenderedPageBreak/>
        <w:t>description</w:t>
      </w:r>
      <w:r>
        <w:rPr>
          <w:rFonts w:ascii="Times New Roman" w:hAnsi="Times New Roman" w:cs="Times New Roman"/>
          <w:sz w:val="24"/>
          <w:szCs w:val="24"/>
        </w:rPr>
        <w:t xml:space="preserve">, global citizenship is a highly </w:t>
      </w:r>
      <w:r w:rsidR="00960751">
        <w:rPr>
          <w:rFonts w:ascii="Times New Roman" w:hAnsi="Times New Roman" w:cs="Times New Roman"/>
          <w:sz w:val="24"/>
          <w:szCs w:val="24"/>
        </w:rPr>
        <w:t>contested</w:t>
      </w:r>
      <w:r>
        <w:rPr>
          <w:rFonts w:ascii="Times New Roman" w:hAnsi="Times New Roman" w:cs="Times New Roman"/>
          <w:sz w:val="24"/>
          <w:szCs w:val="24"/>
        </w:rPr>
        <w:t xml:space="preserve"> term that </w:t>
      </w:r>
      <w:r w:rsidR="00960751">
        <w:rPr>
          <w:rFonts w:ascii="Times New Roman" w:hAnsi="Times New Roman" w:cs="Times New Roman"/>
          <w:sz w:val="24"/>
          <w:szCs w:val="24"/>
        </w:rPr>
        <w:t xml:space="preserve">still </w:t>
      </w:r>
      <w:r>
        <w:rPr>
          <w:rFonts w:ascii="Times New Roman" w:hAnsi="Times New Roman" w:cs="Times New Roman"/>
          <w:sz w:val="24"/>
          <w:szCs w:val="24"/>
        </w:rPr>
        <w:t>lacks a set definition.    In her article entitled “We Cannot Teach What W</w:t>
      </w:r>
      <w:r w:rsidRPr="005942A2">
        <w:rPr>
          <w:rFonts w:ascii="Times New Roman" w:hAnsi="Times New Roman" w:cs="Times New Roman"/>
          <w:sz w:val="24"/>
          <w:szCs w:val="24"/>
        </w:rPr>
        <w:t>e</w:t>
      </w:r>
      <w:r>
        <w:rPr>
          <w:rFonts w:ascii="Times New Roman" w:hAnsi="Times New Roman" w:cs="Times New Roman"/>
          <w:sz w:val="24"/>
          <w:szCs w:val="24"/>
        </w:rPr>
        <w:t xml:space="preserve"> Don’t K</w:t>
      </w:r>
      <w:r w:rsidRPr="005942A2">
        <w:rPr>
          <w:rFonts w:ascii="Times New Roman" w:hAnsi="Times New Roman" w:cs="Times New Roman"/>
          <w:sz w:val="24"/>
          <w:szCs w:val="24"/>
        </w:rPr>
        <w:t>now: Ind</w:t>
      </w:r>
      <w:r>
        <w:rPr>
          <w:rFonts w:ascii="Times New Roman" w:hAnsi="Times New Roman" w:cs="Times New Roman"/>
          <w:sz w:val="24"/>
          <w:szCs w:val="24"/>
        </w:rPr>
        <w:t>iana Teachers Talk about Global Citizenship E</w:t>
      </w:r>
      <w:r w:rsidRPr="005942A2">
        <w:rPr>
          <w:rFonts w:ascii="Times New Roman" w:hAnsi="Times New Roman" w:cs="Times New Roman"/>
          <w:sz w:val="24"/>
          <w:szCs w:val="24"/>
        </w:rPr>
        <w:t>ducation</w:t>
      </w:r>
      <w:r>
        <w:rPr>
          <w:rFonts w:ascii="Times New Roman" w:hAnsi="Times New Roman" w:cs="Times New Roman"/>
          <w:sz w:val="24"/>
          <w:szCs w:val="24"/>
        </w:rPr>
        <w:t xml:space="preserve">,” </w:t>
      </w:r>
      <w:r w:rsidR="00AC38D8">
        <w:rPr>
          <w:rFonts w:ascii="Times New Roman" w:hAnsi="Times New Roman" w:cs="Times New Roman"/>
          <w:sz w:val="24"/>
          <w:szCs w:val="24"/>
        </w:rPr>
        <w:t>Anatoli Rapoport (2010) examined</w:t>
      </w:r>
      <w:r>
        <w:rPr>
          <w:rFonts w:ascii="Times New Roman" w:hAnsi="Times New Roman" w:cs="Times New Roman"/>
          <w:sz w:val="24"/>
          <w:szCs w:val="24"/>
        </w:rPr>
        <w:t xml:space="preserve"> American teachers’ reluctance to address global citizenship in their i</w:t>
      </w:r>
      <w:r w:rsidR="00AC38D8">
        <w:rPr>
          <w:rFonts w:ascii="Times New Roman" w:hAnsi="Times New Roman" w:cs="Times New Roman"/>
          <w:sz w:val="24"/>
          <w:szCs w:val="24"/>
        </w:rPr>
        <w:t>nstruction.  Rappaport described</w:t>
      </w:r>
      <w:r>
        <w:rPr>
          <w:rFonts w:ascii="Times New Roman" w:hAnsi="Times New Roman" w:cs="Times New Roman"/>
          <w:sz w:val="24"/>
          <w:szCs w:val="24"/>
        </w:rPr>
        <w:t xml:space="preserve"> one of the obstacles to global citizenship education as, “The absence of a mutually agreed upon definition of global citizenship that spans from a vague sense of belonging to a global community to more specific ways of individual and collective involvement in global politics” (p. 180).  </w:t>
      </w:r>
      <w:r w:rsidR="00960751">
        <w:rPr>
          <w:rFonts w:ascii="Times New Roman" w:hAnsi="Times New Roman" w:cs="Times New Roman"/>
          <w:sz w:val="24"/>
          <w:szCs w:val="24"/>
        </w:rPr>
        <w:t>21</w:t>
      </w:r>
      <w:r w:rsidR="00960751" w:rsidRPr="00960751">
        <w:rPr>
          <w:rFonts w:ascii="Times New Roman" w:hAnsi="Times New Roman" w:cs="Times New Roman"/>
          <w:sz w:val="24"/>
          <w:szCs w:val="24"/>
          <w:vertAlign w:val="superscript"/>
        </w:rPr>
        <w:t>st</w:t>
      </w:r>
      <w:r w:rsidR="00960751">
        <w:rPr>
          <w:rFonts w:ascii="Times New Roman" w:hAnsi="Times New Roman" w:cs="Times New Roman"/>
          <w:sz w:val="24"/>
          <w:szCs w:val="24"/>
        </w:rPr>
        <w:t xml:space="preserve"> century scholars have not only debated the mea</w:t>
      </w:r>
      <w:r w:rsidR="00AC38D8">
        <w:rPr>
          <w:rFonts w:ascii="Times New Roman" w:hAnsi="Times New Roman" w:cs="Times New Roman"/>
          <w:sz w:val="24"/>
          <w:szCs w:val="24"/>
        </w:rPr>
        <w:t xml:space="preserve">ning of the term, but have also </w:t>
      </w:r>
      <w:r w:rsidR="00960751">
        <w:rPr>
          <w:rFonts w:ascii="Times New Roman" w:hAnsi="Times New Roman" w:cs="Times New Roman"/>
          <w:sz w:val="24"/>
          <w:szCs w:val="24"/>
        </w:rPr>
        <w:t>questioned the existence of a global version of citizenship. In her article entitled “</w:t>
      </w:r>
      <w:r w:rsidR="00960751" w:rsidRPr="00806881">
        <w:rPr>
          <w:rFonts w:ascii="Times New Roman" w:hAnsi="Times New Roman" w:cs="Times New Roman"/>
          <w:sz w:val="24"/>
          <w:szCs w:val="24"/>
        </w:rPr>
        <w:t>Global citizenship: Abstraction or framework for action</w:t>
      </w:r>
      <w:r w:rsidR="001025D5" w:rsidRPr="00806881">
        <w:rPr>
          <w:rFonts w:ascii="Times New Roman" w:hAnsi="Times New Roman" w:cs="Times New Roman"/>
          <w:sz w:val="24"/>
          <w:szCs w:val="24"/>
        </w:rPr>
        <w:t>,</w:t>
      </w:r>
      <w:r w:rsidR="00960751">
        <w:rPr>
          <w:rFonts w:ascii="Times New Roman" w:hAnsi="Times New Roman" w:cs="Times New Roman"/>
          <w:sz w:val="24"/>
          <w:szCs w:val="24"/>
        </w:rPr>
        <w:t>” Lynn Davies (2006) argued that the global citizen is not a metaphor but a reality for the 21</w:t>
      </w:r>
      <w:r w:rsidR="00960751" w:rsidRPr="00305324">
        <w:rPr>
          <w:rFonts w:ascii="Times New Roman" w:hAnsi="Times New Roman" w:cs="Times New Roman"/>
          <w:sz w:val="24"/>
          <w:szCs w:val="24"/>
          <w:vertAlign w:val="superscript"/>
        </w:rPr>
        <w:t>st</w:t>
      </w:r>
      <w:r w:rsidR="00960751">
        <w:rPr>
          <w:rFonts w:ascii="Times New Roman" w:hAnsi="Times New Roman" w:cs="Times New Roman"/>
          <w:sz w:val="24"/>
          <w:szCs w:val="24"/>
        </w:rPr>
        <w:t xml:space="preserve"> century world.  </w:t>
      </w:r>
      <w:r w:rsidR="001025D5">
        <w:rPr>
          <w:rFonts w:ascii="Times New Roman" w:hAnsi="Times New Roman" w:cs="Times New Roman"/>
          <w:sz w:val="24"/>
          <w:szCs w:val="24"/>
        </w:rPr>
        <w:t>She found that educators should emphasize the active characteristics of effective global citizens (p. 5-25).  Although scholars have not reached a consensus on global citizenship instruction, global learning advocates can still benefit from the discourse around this issue.</w:t>
      </w:r>
    </w:p>
    <w:p w:rsidR="00AC38D8" w:rsidRDefault="001025D5" w:rsidP="00AC38D8">
      <w:pPr>
        <w:tabs>
          <w:tab w:val="right" w:pos="9360"/>
        </w:tabs>
        <w:spacing w:before="24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Finally, </w:t>
      </w:r>
      <w:r w:rsidR="00472A4C">
        <w:rPr>
          <w:rFonts w:ascii="Times New Roman" w:hAnsi="Times New Roman" w:cs="Times New Roman"/>
          <w:sz w:val="24"/>
          <w:szCs w:val="24"/>
        </w:rPr>
        <w:t xml:space="preserve">scholars expect that </w:t>
      </w:r>
      <w:r>
        <w:rPr>
          <w:rFonts w:ascii="Times New Roman" w:hAnsi="Times New Roman" w:cs="Times New Roman"/>
          <w:sz w:val="24"/>
          <w:szCs w:val="24"/>
        </w:rPr>
        <w:t xml:space="preserve">the future of global education </w:t>
      </w:r>
      <w:r w:rsidR="00472A4C">
        <w:rPr>
          <w:rFonts w:ascii="Times New Roman" w:hAnsi="Times New Roman" w:cs="Times New Roman"/>
          <w:sz w:val="24"/>
          <w:szCs w:val="24"/>
        </w:rPr>
        <w:t xml:space="preserve">will center on international collaboration.  Velta Clarke (2004) discussed </w:t>
      </w:r>
      <w:r w:rsidR="00AC38D8">
        <w:rPr>
          <w:rFonts w:ascii="Times New Roman" w:hAnsi="Times New Roman" w:cs="Times New Roman"/>
          <w:sz w:val="24"/>
          <w:szCs w:val="24"/>
        </w:rPr>
        <w:t>an</w:t>
      </w:r>
      <w:r w:rsidR="00472A4C">
        <w:rPr>
          <w:rFonts w:ascii="Times New Roman" w:hAnsi="Times New Roman" w:cs="Times New Roman"/>
          <w:sz w:val="24"/>
          <w:szCs w:val="24"/>
        </w:rPr>
        <w:t xml:space="preserve"> emerging international culture in her work entitled “Students’ Global Awareness and Attitudes to I</w:t>
      </w:r>
      <w:r w:rsidR="00472A4C" w:rsidRPr="00472A4C">
        <w:rPr>
          <w:rFonts w:ascii="Times New Roman" w:hAnsi="Times New Roman" w:cs="Times New Roman"/>
          <w:sz w:val="24"/>
          <w:szCs w:val="24"/>
        </w:rPr>
        <w:t>nternationalis</w:t>
      </w:r>
      <w:r w:rsidR="00472A4C">
        <w:rPr>
          <w:rFonts w:ascii="Times New Roman" w:hAnsi="Times New Roman" w:cs="Times New Roman"/>
          <w:sz w:val="24"/>
          <w:szCs w:val="24"/>
        </w:rPr>
        <w:t>m in a World of Cultural C</w:t>
      </w:r>
      <w:r w:rsidR="00472A4C" w:rsidRPr="00472A4C">
        <w:rPr>
          <w:rFonts w:ascii="Times New Roman" w:hAnsi="Times New Roman" w:cs="Times New Roman"/>
          <w:sz w:val="24"/>
          <w:szCs w:val="24"/>
        </w:rPr>
        <w:t>onvergence</w:t>
      </w:r>
      <w:r w:rsidR="00472A4C">
        <w:rPr>
          <w:rFonts w:ascii="Times New Roman" w:hAnsi="Times New Roman" w:cs="Times New Roman"/>
          <w:sz w:val="24"/>
          <w:szCs w:val="24"/>
        </w:rPr>
        <w:t>.”  She claimed that as time elapses, cultures will converge and the international community will eventually share a common culture.  She used this point to push for international</w:t>
      </w:r>
      <w:r w:rsidR="00DF0DAB">
        <w:rPr>
          <w:rFonts w:ascii="Times New Roman" w:hAnsi="Times New Roman" w:cs="Times New Roman"/>
          <w:sz w:val="24"/>
          <w:szCs w:val="24"/>
        </w:rPr>
        <w:t>ized</w:t>
      </w:r>
      <w:r w:rsidR="00472A4C">
        <w:rPr>
          <w:rFonts w:ascii="Times New Roman" w:hAnsi="Times New Roman" w:cs="Times New Roman"/>
          <w:sz w:val="24"/>
          <w:szCs w:val="24"/>
        </w:rPr>
        <w:t xml:space="preserve"> curricula (p. 51-68).  </w:t>
      </w:r>
      <w:r w:rsidR="00625FB5">
        <w:rPr>
          <w:rFonts w:ascii="Times New Roman" w:hAnsi="Times New Roman" w:cs="Times New Roman"/>
          <w:sz w:val="24"/>
          <w:szCs w:val="24"/>
        </w:rPr>
        <w:t>Parker et al. (1999)</w:t>
      </w:r>
      <w:r w:rsidR="00DF0DAB">
        <w:rPr>
          <w:rFonts w:ascii="Times New Roman" w:hAnsi="Times New Roman" w:cs="Times New Roman"/>
          <w:sz w:val="24"/>
          <w:szCs w:val="24"/>
        </w:rPr>
        <w:t xml:space="preserve"> exemplified a global approach to curriculum writing through their study.  First, they found that school curriculum usually suffers from national bias.  They attempted to contrast this trend by forming an international research team to </w:t>
      </w:r>
      <w:r w:rsidR="00AC38D8">
        <w:rPr>
          <w:rFonts w:ascii="Times New Roman" w:hAnsi="Times New Roman" w:cs="Times New Roman"/>
          <w:sz w:val="24"/>
          <w:szCs w:val="24"/>
        </w:rPr>
        <w:t>create</w:t>
      </w:r>
      <w:r w:rsidR="00DF0DAB">
        <w:rPr>
          <w:rFonts w:ascii="Times New Roman" w:hAnsi="Times New Roman" w:cs="Times New Roman"/>
          <w:sz w:val="24"/>
          <w:szCs w:val="24"/>
        </w:rPr>
        <w:t xml:space="preserve"> recommendations for</w:t>
      </w:r>
      <w:r w:rsidR="00AC38D8">
        <w:rPr>
          <w:rFonts w:ascii="Times New Roman" w:hAnsi="Times New Roman" w:cs="Times New Roman"/>
          <w:sz w:val="24"/>
          <w:szCs w:val="24"/>
        </w:rPr>
        <w:t xml:space="preserve"> global</w:t>
      </w:r>
      <w:r w:rsidR="00DF0DAB">
        <w:rPr>
          <w:rFonts w:ascii="Times New Roman" w:hAnsi="Times New Roman" w:cs="Times New Roman"/>
          <w:sz w:val="24"/>
          <w:szCs w:val="24"/>
        </w:rPr>
        <w:t xml:space="preserve"> curricula (p. 117-145).  Their work demonstrates the benefits of cross-cultural collaboration between education professionals.  The future of global </w:t>
      </w:r>
      <w:r w:rsidR="00DF0DAB">
        <w:rPr>
          <w:rFonts w:ascii="Times New Roman" w:hAnsi="Times New Roman" w:cs="Times New Roman"/>
          <w:sz w:val="24"/>
          <w:szCs w:val="24"/>
        </w:rPr>
        <w:lastRenderedPageBreak/>
        <w:t>learning will not only rely on intercultural experiences for students, but will also include the formation of an international education community.</w:t>
      </w:r>
    </w:p>
    <w:p w:rsidR="00AC38D8" w:rsidRDefault="00AC38D8" w:rsidP="00AC38D8">
      <w:pPr>
        <w:tabs>
          <w:tab w:val="right" w:pos="9360"/>
        </w:tabs>
        <w:spacing w:before="240" w:line="480" w:lineRule="auto"/>
        <w:ind w:firstLine="720"/>
        <w:contextualSpacing/>
        <w:rPr>
          <w:rFonts w:ascii="Times New Roman" w:hAnsi="Times New Roman" w:cs="Times New Roman"/>
          <w:sz w:val="24"/>
          <w:szCs w:val="24"/>
        </w:rPr>
      </w:pPr>
    </w:p>
    <w:p w:rsidR="00A83C84" w:rsidRDefault="00A83C84" w:rsidP="00A83C84">
      <w:pPr>
        <w:spacing w:line="480" w:lineRule="auto"/>
        <w:contextualSpacing/>
        <w:jc w:val="center"/>
        <w:rPr>
          <w:rFonts w:ascii="Times New Roman" w:hAnsi="Times New Roman" w:cs="Times New Roman"/>
          <w:sz w:val="24"/>
          <w:szCs w:val="24"/>
        </w:rPr>
      </w:pPr>
    </w:p>
    <w:p w:rsidR="00A83C84" w:rsidRDefault="00A83C84" w:rsidP="00A83C84">
      <w:pPr>
        <w:spacing w:line="480" w:lineRule="auto"/>
        <w:contextualSpacing/>
        <w:jc w:val="center"/>
        <w:rPr>
          <w:rFonts w:ascii="Times New Roman" w:hAnsi="Times New Roman" w:cs="Times New Roman"/>
          <w:sz w:val="24"/>
          <w:szCs w:val="24"/>
        </w:rPr>
      </w:pPr>
    </w:p>
    <w:p w:rsidR="00A83C84" w:rsidRDefault="00A83C84" w:rsidP="00A83C84">
      <w:pPr>
        <w:spacing w:line="480" w:lineRule="auto"/>
        <w:contextualSpacing/>
        <w:jc w:val="center"/>
        <w:rPr>
          <w:rFonts w:ascii="Times New Roman" w:hAnsi="Times New Roman" w:cs="Times New Roman"/>
          <w:sz w:val="24"/>
          <w:szCs w:val="24"/>
        </w:rPr>
      </w:pPr>
    </w:p>
    <w:p w:rsidR="00A83C84" w:rsidRDefault="00A83C84" w:rsidP="00A83C84">
      <w:pPr>
        <w:spacing w:line="480" w:lineRule="auto"/>
        <w:contextualSpacing/>
        <w:jc w:val="center"/>
        <w:rPr>
          <w:rFonts w:ascii="Times New Roman" w:hAnsi="Times New Roman" w:cs="Times New Roman"/>
          <w:sz w:val="24"/>
          <w:szCs w:val="24"/>
        </w:rPr>
      </w:pPr>
    </w:p>
    <w:p w:rsidR="00A83C84" w:rsidRDefault="00A83C84" w:rsidP="00A83C84">
      <w:pPr>
        <w:spacing w:line="480" w:lineRule="auto"/>
        <w:contextualSpacing/>
        <w:jc w:val="center"/>
        <w:rPr>
          <w:rFonts w:ascii="Times New Roman" w:hAnsi="Times New Roman" w:cs="Times New Roman"/>
          <w:sz w:val="24"/>
          <w:szCs w:val="24"/>
        </w:rPr>
      </w:pPr>
    </w:p>
    <w:p w:rsidR="00A83C84" w:rsidRDefault="00A83C84" w:rsidP="00A83C84">
      <w:pPr>
        <w:spacing w:line="480" w:lineRule="auto"/>
        <w:contextualSpacing/>
        <w:jc w:val="center"/>
        <w:rPr>
          <w:rFonts w:ascii="Times New Roman" w:hAnsi="Times New Roman" w:cs="Times New Roman"/>
          <w:sz w:val="24"/>
          <w:szCs w:val="24"/>
        </w:rPr>
      </w:pPr>
    </w:p>
    <w:p w:rsidR="00A83C84" w:rsidRDefault="00A83C84" w:rsidP="00A83C84">
      <w:pPr>
        <w:spacing w:line="480" w:lineRule="auto"/>
        <w:contextualSpacing/>
        <w:jc w:val="center"/>
        <w:rPr>
          <w:rFonts w:ascii="Times New Roman" w:hAnsi="Times New Roman" w:cs="Times New Roman"/>
          <w:sz w:val="24"/>
          <w:szCs w:val="24"/>
        </w:rPr>
      </w:pPr>
    </w:p>
    <w:p w:rsidR="00A83C84" w:rsidRDefault="00A83C84" w:rsidP="00A83C84">
      <w:pPr>
        <w:spacing w:line="480" w:lineRule="auto"/>
        <w:contextualSpacing/>
        <w:jc w:val="center"/>
        <w:rPr>
          <w:rFonts w:ascii="Times New Roman" w:hAnsi="Times New Roman" w:cs="Times New Roman"/>
          <w:sz w:val="24"/>
          <w:szCs w:val="24"/>
        </w:rPr>
      </w:pPr>
    </w:p>
    <w:p w:rsidR="00A83C84" w:rsidRDefault="00A83C84" w:rsidP="00A83C84">
      <w:pPr>
        <w:spacing w:line="480" w:lineRule="auto"/>
        <w:contextualSpacing/>
        <w:jc w:val="center"/>
        <w:rPr>
          <w:rFonts w:ascii="Times New Roman" w:hAnsi="Times New Roman" w:cs="Times New Roman"/>
          <w:sz w:val="24"/>
          <w:szCs w:val="24"/>
        </w:rPr>
      </w:pPr>
    </w:p>
    <w:p w:rsidR="00A83C84" w:rsidRDefault="00A83C84" w:rsidP="00A83C84">
      <w:pPr>
        <w:spacing w:line="480" w:lineRule="auto"/>
        <w:contextualSpacing/>
        <w:jc w:val="center"/>
        <w:rPr>
          <w:rFonts w:ascii="Times New Roman" w:hAnsi="Times New Roman" w:cs="Times New Roman"/>
          <w:sz w:val="24"/>
          <w:szCs w:val="24"/>
        </w:rPr>
      </w:pPr>
    </w:p>
    <w:p w:rsidR="00A83C84" w:rsidRDefault="00A83C84" w:rsidP="00A83C84">
      <w:pPr>
        <w:spacing w:line="480" w:lineRule="auto"/>
        <w:contextualSpacing/>
        <w:jc w:val="center"/>
        <w:rPr>
          <w:rFonts w:ascii="Times New Roman" w:hAnsi="Times New Roman" w:cs="Times New Roman"/>
          <w:sz w:val="24"/>
          <w:szCs w:val="24"/>
        </w:rPr>
      </w:pPr>
    </w:p>
    <w:p w:rsidR="00A83C84" w:rsidRDefault="00A83C84" w:rsidP="00A83C84">
      <w:pPr>
        <w:spacing w:line="480" w:lineRule="auto"/>
        <w:contextualSpacing/>
        <w:jc w:val="center"/>
        <w:rPr>
          <w:rFonts w:ascii="Times New Roman" w:hAnsi="Times New Roman" w:cs="Times New Roman"/>
          <w:sz w:val="24"/>
          <w:szCs w:val="24"/>
        </w:rPr>
      </w:pPr>
    </w:p>
    <w:p w:rsidR="00A83C84" w:rsidRDefault="00A83C84" w:rsidP="00A83C84">
      <w:pPr>
        <w:spacing w:line="480" w:lineRule="auto"/>
        <w:contextualSpacing/>
        <w:jc w:val="center"/>
        <w:rPr>
          <w:rFonts w:ascii="Times New Roman" w:hAnsi="Times New Roman" w:cs="Times New Roman"/>
          <w:sz w:val="24"/>
          <w:szCs w:val="24"/>
        </w:rPr>
      </w:pPr>
    </w:p>
    <w:p w:rsidR="00A83C84" w:rsidRDefault="00A83C84" w:rsidP="00A83C84">
      <w:pPr>
        <w:spacing w:line="480" w:lineRule="auto"/>
        <w:contextualSpacing/>
        <w:jc w:val="center"/>
        <w:rPr>
          <w:rFonts w:ascii="Times New Roman" w:hAnsi="Times New Roman" w:cs="Times New Roman"/>
          <w:sz w:val="24"/>
          <w:szCs w:val="24"/>
        </w:rPr>
      </w:pPr>
    </w:p>
    <w:p w:rsidR="00A83C84" w:rsidRDefault="00A83C84" w:rsidP="00A83C84">
      <w:pPr>
        <w:spacing w:line="480" w:lineRule="auto"/>
        <w:contextualSpacing/>
        <w:jc w:val="center"/>
        <w:rPr>
          <w:rFonts w:ascii="Times New Roman" w:hAnsi="Times New Roman" w:cs="Times New Roman"/>
          <w:sz w:val="24"/>
          <w:szCs w:val="24"/>
        </w:rPr>
      </w:pPr>
    </w:p>
    <w:p w:rsidR="00A83C84" w:rsidRDefault="00A83C84" w:rsidP="00A83C84">
      <w:pPr>
        <w:spacing w:line="480" w:lineRule="auto"/>
        <w:contextualSpacing/>
        <w:jc w:val="center"/>
        <w:rPr>
          <w:rFonts w:ascii="Times New Roman" w:hAnsi="Times New Roman" w:cs="Times New Roman"/>
          <w:sz w:val="24"/>
          <w:szCs w:val="24"/>
        </w:rPr>
      </w:pPr>
    </w:p>
    <w:p w:rsidR="00A83C84" w:rsidRDefault="00A83C84" w:rsidP="00A83C84">
      <w:pPr>
        <w:spacing w:line="480" w:lineRule="auto"/>
        <w:contextualSpacing/>
        <w:jc w:val="center"/>
        <w:rPr>
          <w:rFonts w:ascii="Times New Roman" w:hAnsi="Times New Roman" w:cs="Times New Roman"/>
          <w:sz w:val="24"/>
          <w:szCs w:val="24"/>
        </w:rPr>
      </w:pPr>
    </w:p>
    <w:p w:rsidR="00A83C84" w:rsidRDefault="00A83C84" w:rsidP="00A83C84">
      <w:pPr>
        <w:spacing w:line="480" w:lineRule="auto"/>
        <w:contextualSpacing/>
        <w:jc w:val="center"/>
        <w:rPr>
          <w:rFonts w:ascii="Times New Roman" w:hAnsi="Times New Roman" w:cs="Times New Roman"/>
          <w:sz w:val="24"/>
          <w:szCs w:val="24"/>
        </w:rPr>
      </w:pPr>
    </w:p>
    <w:p w:rsidR="00A83C84" w:rsidRDefault="00A83C84" w:rsidP="00A83C84">
      <w:pPr>
        <w:spacing w:line="480" w:lineRule="auto"/>
        <w:contextualSpacing/>
        <w:jc w:val="center"/>
        <w:rPr>
          <w:rFonts w:ascii="Times New Roman" w:hAnsi="Times New Roman" w:cs="Times New Roman"/>
          <w:sz w:val="24"/>
          <w:szCs w:val="24"/>
        </w:rPr>
      </w:pPr>
    </w:p>
    <w:p w:rsidR="00A83C84" w:rsidRDefault="00A83C84" w:rsidP="00A83C84">
      <w:pPr>
        <w:spacing w:line="480" w:lineRule="auto"/>
        <w:contextualSpacing/>
        <w:jc w:val="center"/>
        <w:rPr>
          <w:rFonts w:ascii="Times New Roman" w:hAnsi="Times New Roman" w:cs="Times New Roman"/>
          <w:sz w:val="24"/>
          <w:szCs w:val="24"/>
        </w:rPr>
      </w:pPr>
    </w:p>
    <w:p w:rsidR="00A83C84" w:rsidRPr="007C0508" w:rsidRDefault="00A83C84" w:rsidP="00A83C84">
      <w:pPr>
        <w:spacing w:line="480" w:lineRule="auto"/>
        <w:contextualSpacing/>
        <w:jc w:val="center"/>
        <w:rPr>
          <w:rFonts w:ascii="Times New Roman" w:hAnsi="Times New Roman" w:cs="Times New Roman"/>
          <w:sz w:val="24"/>
          <w:szCs w:val="24"/>
        </w:rPr>
      </w:pPr>
      <w:r w:rsidRPr="007C0508">
        <w:rPr>
          <w:rFonts w:ascii="Times New Roman" w:hAnsi="Times New Roman" w:cs="Times New Roman"/>
          <w:sz w:val="24"/>
          <w:szCs w:val="24"/>
        </w:rPr>
        <w:lastRenderedPageBreak/>
        <w:t>References</w:t>
      </w:r>
    </w:p>
    <w:p w:rsidR="00A83C84" w:rsidRDefault="00A83C84" w:rsidP="00A83C84">
      <w:pPr>
        <w:spacing w:line="480" w:lineRule="auto"/>
        <w:contextualSpacing/>
        <w:rPr>
          <w:rFonts w:ascii="Times New Roman" w:hAnsi="Times New Roman" w:cs="Times New Roman"/>
          <w:sz w:val="24"/>
          <w:szCs w:val="24"/>
        </w:rPr>
      </w:pPr>
      <w:r w:rsidRPr="002207A1">
        <w:rPr>
          <w:rFonts w:ascii="Times New Roman" w:hAnsi="Times New Roman" w:cs="Times New Roman"/>
          <w:sz w:val="24"/>
          <w:szCs w:val="24"/>
        </w:rPr>
        <w:t xml:space="preserve">Burnouf, L. (2004). </w:t>
      </w:r>
      <w:proofErr w:type="gramStart"/>
      <w:r w:rsidRPr="002207A1">
        <w:rPr>
          <w:rFonts w:ascii="Times New Roman" w:hAnsi="Times New Roman" w:cs="Times New Roman"/>
          <w:sz w:val="24"/>
          <w:szCs w:val="24"/>
        </w:rPr>
        <w:t>Global awareness and perspectives in gl</w:t>
      </w:r>
      <w:r>
        <w:rPr>
          <w:rFonts w:ascii="Times New Roman" w:hAnsi="Times New Roman" w:cs="Times New Roman"/>
          <w:sz w:val="24"/>
          <w:szCs w:val="24"/>
        </w:rPr>
        <w:t>obal education.</w:t>
      </w:r>
      <w:proofErr w:type="gramEnd"/>
      <w:r>
        <w:rPr>
          <w:rFonts w:ascii="Times New Roman" w:hAnsi="Times New Roman" w:cs="Times New Roman"/>
          <w:sz w:val="24"/>
          <w:szCs w:val="24"/>
        </w:rPr>
        <w:t xml:space="preserve"> </w:t>
      </w:r>
      <w:r w:rsidRPr="003D68FD">
        <w:rPr>
          <w:rFonts w:ascii="Times New Roman" w:hAnsi="Times New Roman" w:cs="Times New Roman"/>
          <w:i/>
          <w:sz w:val="24"/>
          <w:szCs w:val="24"/>
        </w:rPr>
        <w:t>Canadian Social</w:t>
      </w:r>
      <w:r w:rsidRPr="003D68FD">
        <w:rPr>
          <w:rFonts w:ascii="Times New Roman" w:hAnsi="Times New Roman" w:cs="Times New Roman"/>
          <w:i/>
          <w:sz w:val="24"/>
          <w:szCs w:val="24"/>
        </w:rPr>
        <w:tab/>
        <w:t>Studies</w:t>
      </w:r>
      <w:r w:rsidRPr="002207A1">
        <w:rPr>
          <w:rFonts w:ascii="Times New Roman" w:hAnsi="Times New Roman" w:cs="Times New Roman"/>
          <w:sz w:val="24"/>
          <w:szCs w:val="24"/>
        </w:rPr>
        <w:t xml:space="preserve">, 38(3), 1-12. Retrieved from </w:t>
      </w:r>
      <w:r w:rsidRPr="003D68FD">
        <w:rPr>
          <w:rFonts w:ascii="Times New Roman" w:hAnsi="Times New Roman" w:cs="Times New Roman"/>
          <w:sz w:val="24"/>
          <w:szCs w:val="24"/>
        </w:rPr>
        <w:t>http://moodle.wolfware.ncsu.edu/file.php/20411/</w:t>
      </w:r>
      <w:r>
        <w:rPr>
          <w:rFonts w:ascii="Times New Roman" w:hAnsi="Times New Roman" w:cs="Times New Roman"/>
          <w:sz w:val="24"/>
          <w:szCs w:val="24"/>
        </w:rPr>
        <w:tab/>
      </w:r>
      <w:r w:rsidRPr="002207A1">
        <w:rPr>
          <w:rFonts w:ascii="Times New Roman" w:hAnsi="Times New Roman" w:cs="Times New Roman"/>
          <w:sz w:val="24"/>
          <w:szCs w:val="24"/>
        </w:rPr>
        <w:t>Global_Awareness_and_Perspectives_in_Global_Education.pdf</w:t>
      </w:r>
    </w:p>
    <w:p w:rsidR="00A83C84" w:rsidRDefault="00A83C84" w:rsidP="00A83C84">
      <w:pPr>
        <w:spacing w:line="480" w:lineRule="auto"/>
        <w:contextualSpacing/>
        <w:rPr>
          <w:rFonts w:ascii="Times New Roman" w:hAnsi="Times New Roman" w:cs="Times New Roman"/>
          <w:sz w:val="24"/>
          <w:szCs w:val="24"/>
        </w:rPr>
      </w:pPr>
      <w:proofErr w:type="gramStart"/>
      <w:r w:rsidRPr="003D68FD">
        <w:rPr>
          <w:rFonts w:ascii="Times New Roman" w:hAnsi="Times New Roman" w:cs="Times New Roman"/>
          <w:sz w:val="24"/>
          <w:szCs w:val="24"/>
        </w:rPr>
        <w:t>Clarke, V. (2004).</w:t>
      </w:r>
      <w:proofErr w:type="gramEnd"/>
      <w:r w:rsidRPr="003D68FD">
        <w:rPr>
          <w:rFonts w:ascii="Times New Roman" w:hAnsi="Times New Roman" w:cs="Times New Roman"/>
          <w:sz w:val="24"/>
          <w:szCs w:val="24"/>
        </w:rPr>
        <w:t xml:space="preserve"> </w:t>
      </w:r>
      <w:proofErr w:type="gramStart"/>
      <w:r w:rsidRPr="003D68FD">
        <w:rPr>
          <w:rFonts w:ascii="Times New Roman" w:hAnsi="Times New Roman" w:cs="Times New Roman"/>
          <w:sz w:val="24"/>
          <w:szCs w:val="24"/>
        </w:rPr>
        <w:t>Students’ global awareness and attitudes to</w:t>
      </w:r>
      <w:r>
        <w:rPr>
          <w:rFonts w:ascii="Times New Roman" w:hAnsi="Times New Roman" w:cs="Times New Roman"/>
          <w:sz w:val="24"/>
          <w:szCs w:val="24"/>
        </w:rPr>
        <w:t xml:space="preserve"> internationalism in a world of</w:t>
      </w:r>
      <w:r>
        <w:rPr>
          <w:rFonts w:ascii="Times New Roman" w:hAnsi="Times New Roman" w:cs="Times New Roman"/>
          <w:sz w:val="24"/>
          <w:szCs w:val="24"/>
        </w:rPr>
        <w:tab/>
      </w:r>
      <w:r w:rsidRPr="003D68FD">
        <w:rPr>
          <w:rFonts w:ascii="Times New Roman" w:hAnsi="Times New Roman" w:cs="Times New Roman"/>
          <w:sz w:val="24"/>
          <w:szCs w:val="24"/>
        </w:rPr>
        <w:t>cultural convergence.</w:t>
      </w:r>
      <w:proofErr w:type="gramEnd"/>
      <w:r w:rsidRPr="003D68FD">
        <w:rPr>
          <w:rFonts w:ascii="Times New Roman" w:hAnsi="Times New Roman" w:cs="Times New Roman"/>
          <w:sz w:val="24"/>
          <w:szCs w:val="24"/>
        </w:rPr>
        <w:t xml:space="preserve"> </w:t>
      </w:r>
      <w:r w:rsidRPr="003D68FD">
        <w:rPr>
          <w:rFonts w:ascii="Times New Roman" w:hAnsi="Times New Roman" w:cs="Times New Roman"/>
          <w:i/>
          <w:sz w:val="24"/>
          <w:szCs w:val="24"/>
        </w:rPr>
        <w:t>Journal of Research in International Education</w:t>
      </w:r>
      <w:r>
        <w:rPr>
          <w:rFonts w:ascii="Times New Roman" w:hAnsi="Times New Roman" w:cs="Times New Roman"/>
          <w:sz w:val="24"/>
          <w:szCs w:val="24"/>
        </w:rPr>
        <w:t>, 3(1), 51-70.</w:t>
      </w:r>
      <w:r>
        <w:rPr>
          <w:rFonts w:ascii="Times New Roman" w:hAnsi="Times New Roman" w:cs="Times New Roman"/>
          <w:sz w:val="24"/>
          <w:szCs w:val="24"/>
        </w:rPr>
        <w:tab/>
      </w:r>
      <w:r w:rsidRPr="003D68FD">
        <w:rPr>
          <w:rFonts w:ascii="Times New Roman" w:hAnsi="Times New Roman" w:cs="Times New Roman"/>
          <w:sz w:val="24"/>
          <w:szCs w:val="24"/>
        </w:rPr>
        <w:t>Retrieved from http://jri.sagepub.com.prox.lib.ncsu.edu/content/3/1/51.full.pdf+html</w:t>
      </w:r>
    </w:p>
    <w:p w:rsidR="00A83C84" w:rsidRDefault="00A83C84" w:rsidP="00A83C84">
      <w:pPr>
        <w:spacing w:line="480" w:lineRule="auto"/>
        <w:contextualSpacing/>
        <w:rPr>
          <w:rFonts w:ascii="Times New Roman" w:hAnsi="Times New Roman" w:cs="Times New Roman"/>
          <w:sz w:val="24"/>
          <w:szCs w:val="24"/>
        </w:rPr>
      </w:pPr>
      <w:r w:rsidRPr="00806881">
        <w:rPr>
          <w:rFonts w:ascii="Times New Roman" w:hAnsi="Times New Roman" w:cs="Times New Roman"/>
          <w:sz w:val="24"/>
          <w:szCs w:val="24"/>
        </w:rPr>
        <w:t xml:space="preserve">Davies, L. (2006). Global citizenship: Abstraction or framework for action? </w:t>
      </w:r>
      <w:r w:rsidRPr="00806881">
        <w:rPr>
          <w:rFonts w:ascii="Times New Roman" w:hAnsi="Times New Roman" w:cs="Times New Roman"/>
          <w:i/>
          <w:iCs/>
          <w:sz w:val="24"/>
          <w:szCs w:val="24"/>
        </w:rPr>
        <w:t>Educational Review</w:t>
      </w:r>
      <w:r>
        <w:rPr>
          <w:rFonts w:ascii="Times New Roman" w:hAnsi="Times New Roman" w:cs="Times New Roman"/>
          <w:sz w:val="24"/>
          <w:szCs w:val="24"/>
        </w:rPr>
        <w:t>,</w:t>
      </w:r>
      <w:r>
        <w:rPr>
          <w:rFonts w:ascii="Times New Roman" w:hAnsi="Times New Roman" w:cs="Times New Roman"/>
          <w:sz w:val="24"/>
          <w:szCs w:val="24"/>
        </w:rPr>
        <w:tab/>
      </w:r>
      <w:r w:rsidRPr="00806881">
        <w:rPr>
          <w:rFonts w:ascii="Times New Roman" w:hAnsi="Times New Roman" w:cs="Times New Roman"/>
          <w:i/>
          <w:iCs/>
          <w:sz w:val="24"/>
          <w:szCs w:val="24"/>
        </w:rPr>
        <w:t>58</w:t>
      </w:r>
      <w:r>
        <w:rPr>
          <w:rFonts w:ascii="Times New Roman" w:hAnsi="Times New Roman" w:cs="Times New Roman"/>
          <w:sz w:val="24"/>
          <w:szCs w:val="24"/>
        </w:rPr>
        <w:t>(1), 5-25.</w:t>
      </w:r>
    </w:p>
    <w:p w:rsidR="00A83C84" w:rsidRDefault="00A83C84" w:rsidP="00A83C84">
      <w:pPr>
        <w:spacing w:line="480" w:lineRule="auto"/>
        <w:contextualSpacing/>
        <w:rPr>
          <w:rFonts w:ascii="Times New Roman" w:hAnsi="Times New Roman" w:cs="Times New Roman"/>
          <w:sz w:val="24"/>
          <w:szCs w:val="24"/>
        </w:rPr>
      </w:pPr>
      <w:proofErr w:type="gramStart"/>
      <w:r w:rsidRPr="000C29F5">
        <w:rPr>
          <w:rFonts w:ascii="Times New Roman" w:hAnsi="Times New Roman" w:cs="Times New Roman"/>
          <w:sz w:val="24"/>
          <w:szCs w:val="24"/>
        </w:rPr>
        <w:t>Gibson, K. L.,</w:t>
      </w:r>
      <w:r w:rsidRPr="00535417">
        <w:rPr>
          <w:rFonts w:ascii="Times New Roman" w:hAnsi="Times New Roman" w:cs="Times New Roman"/>
          <w:sz w:val="24"/>
          <w:szCs w:val="24"/>
        </w:rPr>
        <w:t xml:space="preserve"> </w:t>
      </w:r>
      <w:proofErr w:type="spellStart"/>
      <w:r w:rsidRPr="000C29F5">
        <w:rPr>
          <w:rFonts w:ascii="Times New Roman" w:hAnsi="Times New Roman" w:cs="Times New Roman"/>
          <w:sz w:val="24"/>
          <w:szCs w:val="24"/>
        </w:rPr>
        <w:t>Landwehr</w:t>
      </w:r>
      <w:proofErr w:type="spellEnd"/>
      <w:r w:rsidRPr="000C29F5">
        <w:rPr>
          <w:rFonts w:ascii="Times New Roman" w:hAnsi="Times New Roman" w:cs="Times New Roman"/>
          <w:sz w:val="24"/>
          <w:szCs w:val="24"/>
        </w:rPr>
        <w:t>-Brow</w:t>
      </w:r>
      <w:r>
        <w:rPr>
          <w:rFonts w:ascii="Times New Roman" w:hAnsi="Times New Roman" w:cs="Times New Roman"/>
          <w:sz w:val="24"/>
          <w:szCs w:val="24"/>
        </w:rPr>
        <w:t>n, M.</w:t>
      </w:r>
      <w:r w:rsidRPr="000C29F5">
        <w:rPr>
          <w:rFonts w:ascii="Times New Roman" w:hAnsi="Times New Roman" w:cs="Times New Roman"/>
          <w:sz w:val="24"/>
          <w:szCs w:val="24"/>
        </w:rPr>
        <w:t xml:space="preserve">, &amp; </w:t>
      </w:r>
      <w:proofErr w:type="spellStart"/>
      <w:r w:rsidRPr="000C29F5">
        <w:rPr>
          <w:rFonts w:ascii="Times New Roman" w:hAnsi="Times New Roman" w:cs="Times New Roman"/>
          <w:sz w:val="24"/>
          <w:szCs w:val="24"/>
        </w:rPr>
        <w:t>Rimmington</w:t>
      </w:r>
      <w:proofErr w:type="spellEnd"/>
      <w:r w:rsidRPr="000C29F5">
        <w:rPr>
          <w:rFonts w:ascii="Times New Roman" w:hAnsi="Times New Roman" w:cs="Times New Roman"/>
          <w:sz w:val="24"/>
          <w:szCs w:val="24"/>
        </w:rPr>
        <w:t>,</w:t>
      </w:r>
      <w:r>
        <w:rPr>
          <w:rFonts w:ascii="Times New Roman" w:hAnsi="Times New Roman" w:cs="Times New Roman"/>
          <w:sz w:val="24"/>
          <w:szCs w:val="24"/>
        </w:rPr>
        <w:t xml:space="preserve"> G. M. (2008).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Developing global</w:t>
      </w:r>
      <w:r>
        <w:rPr>
          <w:rFonts w:ascii="Times New Roman" w:hAnsi="Times New Roman" w:cs="Times New Roman"/>
          <w:sz w:val="24"/>
          <w:szCs w:val="24"/>
        </w:rPr>
        <w:tab/>
      </w:r>
      <w:r w:rsidRPr="000C29F5">
        <w:rPr>
          <w:rFonts w:ascii="Times New Roman" w:hAnsi="Times New Roman" w:cs="Times New Roman"/>
          <w:sz w:val="24"/>
          <w:szCs w:val="24"/>
        </w:rPr>
        <w:t>awareness and responsible world citizenship with global learning.</w:t>
      </w:r>
      <w:proofErr w:type="gramEnd"/>
      <w:r w:rsidRPr="000C29F5">
        <w:rPr>
          <w:rFonts w:ascii="Times New Roman" w:hAnsi="Times New Roman" w:cs="Times New Roman"/>
          <w:sz w:val="24"/>
          <w:szCs w:val="24"/>
        </w:rPr>
        <w:t xml:space="preserve"> </w:t>
      </w:r>
      <w:proofErr w:type="spellStart"/>
      <w:r w:rsidRPr="000C29F5">
        <w:rPr>
          <w:rFonts w:ascii="Times New Roman" w:hAnsi="Times New Roman" w:cs="Times New Roman"/>
          <w:i/>
          <w:iCs/>
          <w:sz w:val="24"/>
          <w:szCs w:val="24"/>
        </w:rPr>
        <w:t>Roeper</w:t>
      </w:r>
      <w:proofErr w:type="spellEnd"/>
      <w:r w:rsidRPr="000C29F5">
        <w:rPr>
          <w:rFonts w:ascii="Times New Roman" w:hAnsi="Times New Roman" w:cs="Times New Roman"/>
          <w:i/>
          <w:iCs/>
          <w:sz w:val="24"/>
          <w:szCs w:val="24"/>
        </w:rPr>
        <w:t xml:space="preserve"> Review</w:t>
      </w:r>
      <w:r w:rsidRPr="000C29F5">
        <w:rPr>
          <w:rFonts w:ascii="Times New Roman" w:hAnsi="Times New Roman" w:cs="Times New Roman"/>
          <w:sz w:val="24"/>
          <w:szCs w:val="24"/>
        </w:rPr>
        <w:t xml:space="preserve">, </w:t>
      </w:r>
      <w:r w:rsidRPr="000C29F5">
        <w:rPr>
          <w:rFonts w:ascii="Times New Roman" w:hAnsi="Times New Roman" w:cs="Times New Roman"/>
          <w:i/>
          <w:iCs/>
          <w:sz w:val="24"/>
          <w:szCs w:val="24"/>
        </w:rPr>
        <w:t>30</w:t>
      </w:r>
      <w:r>
        <w:rPr>
          <w:rFonts w:ascii="Times New Roman" w:hAnsi="Times New Roman" w:cs="Times New Roman"/>
          <w:sz w:val="24"/>
          <w:szCs w:val="24"/>
        </w:rPr>
        <w:t>(1),</w:t>
      </w:r>
      <w:r>
        <w:rPr>
          <w:rFonts w:ascii="Times New Roman" w:hAnsi="Times New Roman" w:cs="Times New Roman"/>
          <w:sz w:val="24"/>
          <w:szCs w:val="24"/>
        </w:rPr>
        <w:tab/>
        <w:t>11-23.</w:t>
      </w:r>
    </w:p>
    <w:p w:rsidR="00A83C84" w:rsidRDefault="00A83C84" w:rsidP="00A83C84">
      <w:pPr>
        <w:spacing w:line="480" w:lineRule="auto"/>
        <w:contextualSpacing/>
        <w:rPr>
          <w:rFonts w:ascii="Times New Roman" w:hAnsi="Times New Roman" w:cs="Times New Roman"/>
          <w:sz w:val="24"/>
          <w:szCs w:val="24"/>
        </w:rPr>
      </w:pPr>
      <w:r w:rsidRPr="007C0508">
        <w:rPr>
          <w:rFonts w:ascii="Times New Roman" w:hAnsi="Times New Roman" w:cs="Times New Roman"/>
          <w:sz w:val="24"/>
          <w:szCs w:val="24"/>
        </w:rPr>
        <w:t xml:space="preserve">Hanvey, R. G. (1976). </w:t>
      </w:r>
      <w:proofErr w:type="gramStart"/>
      <w:r w:rsidRPr="007C0508">
        <w:rPr>
          <w:rFonts w:ascii="Times New Roman" w:hAnsi="Times New Roman" w:cs="Times New Roman"/>
          <w:sz w:val="24"/>
          <w:szCs w:val="24"/>
        </w:rPr>
        <w:t>Attainable global perspectives.</w:t>
      </w:r>
      <w:proofErr w:type="gramEnd"/>
      <w:r w:rsidRPr="007C0508">
        <w:rPr>
          <w:rFonts w:ascii="Times New Roman" w:hAnsi="Times New Roman" w:cs="Times New Roman"/>
          <w:sz w:val="24"/>
          <w:szCs w:val="24"/>
        </w:rPr>
        <w:t xml:space="preserve"> </w:t>
      </w:r>
      <w:r>
        <w:rPr>
          <w:rFonts w:ascii="Times New Roman" w:hAnsi="Times New Roman" w:cs="Times New Roman"/>
          <w:i/>
          <w:sz w:val="24"/>
          <w:szCs w:val="24"/>
        </w:rPr>
        <w:t>The American Forum for Global</w:t>
      </w:r>
      <w:r>
        <w:rPr>
          <w:rFonts w:ascii="Times New Roman" w:hAnsi="Times New Roman" w:cs="Times New Roman"/>
          <w:i/>
          <w:sz w:val="24"/>
          <w:szCs w:val="24"/>
        </w:rPr>
        <w:tab/>
      </w:r>
      <w:r w:rsidRPr="007C0508">
        <w:rPr>
          <w:rFonts w:ascii="Times New Roman" w:hAnsi="Times New Roman" w:cs="Times New Roman"/>
          <w:i/>
          <w:sz w:val="24"/>
          <w:szCs w:val="24"/>
        </w:rPr>
        <w:t>Education</w:t>
      </w:r>
      <w:r w:rsidRPr="007C0508">
        <w:rPr>
          <w:rFonts w:ascii="Times New Roman" w:hAnsi="Times New Roman" w:cs="Times New Roman"/>
          <w:sz w:val="24"/>
          <w:szCs w:val="24"/>
        </w:rPr>
        <w:t xml:space="preserve">, 1-47. Retrieved from </w:t>
      </w:r>
      <w:r w:rsidRPr="002207A1">
        <w:rPr>
          <w:rFonts w:ascii="Times New Roman" w:hAnsi="Times New Roman" w:cs="Times New Roman"/>
          <w:sz w:val="24"/>
          <w:szCs w:val="24"/>
        </w:rPr>
        <w:t>http://www.globaled.org/</w:t>
      </w:r>
    </w:p>
    <w:p w:rsidR="00A83C84" w:rsidRDefault="00A83C84" w:rsidP="00A83C84">
      <w:pPr>
        <w:spacing w:line="480" w:lineRule="auto"/>
        <w:contextualSpacing/>
        <w:rPr>
          <w:rFonts w:ascii="Times New Roman" w:hAnsi="Times New Roman" w:cs="Times New Roman"/>
          <w:sz w:val="24"/>
          <w:szCs w:val="24"/>
        </w:rPr>
      </w:pPr>
      <w:proofErr w:type="spellStart"/>
      <w:r w:rsidRPr="002207A1">
        <w:rPr>
          <w:rFonts w:ascii="Times New Roman" w:hAnsi="Times New Roman" w:cs="Times New Roman"/>
          <w:sz w:val="24"/>
          <w:szCs w:val="24"/>
        </w:rPr>
        <w:t>Mansilla</w:t>
      </w:r>
      <w:proofErr w:type="spellEnd"/>
      <w:r w:rsidRPr="002207A1">
        <w:rPr>
          <w:rFonts w:ascii="Times New Roman" w:hAnsi="Times New Roman" w:cs="Times New Roman"/>
          <w:sz w:val="24"/>
          <w:szCs w:val="24"/>
        </w:rPr>
        <w:t xml:space="preserve">, V. B., &amp; Jackson, A. </w:t>
      </w:r>
      <w:r w:rsidRPr="002207A1">
        <w:rPr>
          <w:rFonts w:ascii="Times New Roman" w:hAnsi="Times New Roman" w:cs="Times New Roman"/>
          <w:i/>
          <w:sz w:val="24"/>
          <w:szCs w:val="24"/>
        </w:rPr>
        <w:t>Educating for global competency: Preparing our youth to engage</w:t>
      </w:r>
      <w:r w:rsidRPr="002207A1">
        <w:rPr>
          <w:rFonts w:ascii="Times New Roman" w:hAnsi="Times New Roman" w:cs="Times New Roman"/>
          <w:i/>
          <w:sz w:val="24"/>
          <w:szCs w:val="24"/>
        </w:rPr>
        <w:tab/>
        <w:t>the world</w:t>
      </w:r>
      <w:r w:rsidRPr="002207A1">
        <w:rPr>
          <w:rFonts w:ascii="Times New Roman" w:hAnsi="Times New Roman" w:cs="Times New Roman"/>
          <w:sz w:val="24"/>
          <w:szCs w:val="24"/>
        </w:rPr>
        <w:t>. Retrieved from http://asiasociety.org/files/book-globalcompetence.pdf</w:t>
      </w:r>
    </w:p>
    <w:p w:rsidR="00A83C84" w:rsidRDefault="00A83C84" w:rsidP="00A83C84">
      <w:pPr>
        <w:spacing w:line="480" w:lineRule="auto"/>
        <w:contextualSpacing/>
        <w:rPr>
          <w:rFonts w:ascii="Times New Roman" w:hAnsi="Times New Roman" w:cs="Times New Roman"/>
          <w:sz w:val="24"/>
          <w:szCs w:val="24"/>
        </w:rPr>
      </w:pPr>
      <w:r w:rsidRPr="003D68FD">
        <w:rPr>
          <w:rFonts w:ascii="Times New Roman" w:hAnsi="Times New Roman" w:cs="Times New Roman"/>
          <w:sz w:val="24"/>
          <w:szCs w:val="24"/>
        </w:rPr>
        <w:t xml:space="preserve">Merryfield, M. M. (2008). </w:t>
      </w:r>
      <w:proofErr w:type="gramStart"/>
      <w:r w:rsidRPr="003D68FD">
        <w:rPr>
          <w:rFonts w:ascii="Times New Roman" w:hAnsi="Times New Roman" w:cs="Times New Roman"/>
          <w:sz w:val="24"/>
          <w:szCs w:val="24"/>
        </w:rPr>
        <w:t>Scaffolding social studies for glob</w:t>
      </w:r>
      <w:r>
        <w:rPr>
          <w:rFonts w:ascii="Times New Roman" w:hAnsi="Times New Roman" w:cs="Times New Roman"/>
          <w:sz w:val="24"/>
          <w:szCs w:val="24"/>
        </w:rPr>
        <w:t>al awareness.</w:t>
      </w:r>
      <w:proofErr w:type="gramEnd"/>
      <w:r>
        <w:rPr>
          <w:rFonts w:ascii="Times New Roman" w:hAnsi="Times New Roman" w:cs="Times New Roman"/>
          <w:sz w:val="24"/>
          <w:szCs w:val="24"/>
        </w:rPr>
        <w:t xml:space="preserve"> </w:t>
      </w:r>
      <w:r w:rsidRPr="003D68FD">
        <w:rPr>
          <w:rFonts w:ascii="Times New Roman" w:hAnsi="Times New Roman" w:cs="Times New Roman"/>
          <w:i/>
          <w:sz w:val="24"/>
          <w:szCs w:val="24"/>
        </w:rPr>
        <w:t>Social Education</w:t>
      </w:r>
      <w:r>
        <w:rPr>
          <w:rFonts w:ascii="Times New Roman" w:hAnsi="Times New Roman" w:cs="Times New Roman"/>
          <w:sz w:val="24"/>
          <w:szCs w:val="24"/>
        </w:rPr>
        <w:t>,</w:t>
      </w:r>
      <w:r>
        <w:rPr>
          <w:rFonts w:ascii="Times New Roman" w:hAnsi="Times New Roman" w:cs="Times New Roman"/>
          <w:sz w:val="24"/>
          <w:szCs w:val="24"/>
        </w:rPr>
        <w:tab/>
      </w:r>
      <w:r w:rsidRPr="003D68FD">
        <w:rPr>
          <w:rFonts w:ascii="Times New Roman" w:hAnsi="Times New Roman" w:cs="Times New Roman"/>
          <w:sz w:val="24"/>
          <w:szCs w:val="24"/>
        </w:rPr>
        <w:t xml:space="preserve">72(7), 363-366. </w:t>
      </w:r>
      <w:proofErr w:type="gramStart"/>
      <w:r w:rsidRPr="003D68FD">
        <w:rPr>
          <w:rFonts w:ascii="Times New Roman" w:hAnsi="Times New Roman" w:cs="Times New Roman"/>
          <w:sz w:val="24"/>
          <w:szCs w:val="24"/>
        </w:rPr>
        <w:t xml:space="preserve">Retrieved from </w:t>
      </w:r>
      <w:r>
        <w:rPr>
          <w:rFonts w:ascii="Times New Roman" w:hAnsi="Times New Roman" w:cs="Times New Roman"/>
          <w:sz w:val="24"/>
          <w:szCs w:val="24"/>
        </w:rPr>
        <w:t>http://moodle.wolfware.ncsu.edu/file</w:t>
      </w:r>
      <w:r w:rsidRPr="003D68FD">
        <w:rPr>
          <w:rFonts w:ascii="Times New Roman" w:hAnsi="Times New Roman" w:cs="Times New Roman"/>
          <w:sz w:val="24"/>
          <w:szCs w:val="24"/>
        </w:rPr>
        <w:t>.</w:t>
      </w:r>
      <w:proofErr w:type="gramEnd"/>
      <w:r>
        <w:rPr>
          <w:rFonts w:ascii="Times New Roman" w:hAnsi="Times New Roman" w:cs="Times New Roman"/>
          <w:sz w:val="24"/>
          <w:szCs w:val="24"/>
        </w:rPr>
        <w:tab/>
      </w:r>
      <w:proofErr w:type="spellStart"/>
      <w:r w:rsidRPr="003D68FD">
        <w:rPr>
          <w:rFonts w:ascii="Times New Roman" w:hAnsi="Times New Roman" w:cs="Times New Roman"/>
          <w:sz w:val="24"/>
          <w:szCs w:val="24"/>
        </w:rPr>
        <w:t>php</w:t>
      </w:r>
      <w:proofErr w:type="spellEnd"/>
      <w:r w:rsidRPr="003D68FD">
        <w:rPr>
          <w:rFonts w:ascii="Times New Roman" w:hAnsi="Times New Roman" w:cs="Times New Roman"/>
          <w:sz w:val="24"/>
          <w:szCs w:val="24"/>
        </w:rPr>
        <w:t>/17883/Merryfield.pdf</w:t>
      </w:r>
    </w:p>
    <w:p w:rsidR="00A83C84" w:rsidRDefault="00A83C84" w:rsidP="00A83C84">
      <w:pPr>
        <w:spacing w:line="480" w:lineRule="auto"/>
        <w:contextualSpacing/>
        <w:rPr>
          <w:rFonts w:ascii="Times New Roman" w:hAnsi="Times New Roman" w:cs="Times New Roman"/>
          <w:sz w:val="24"/>
          <w:szCs w:val="24"/>
        </w:rPr>
      </w:pPr>
      <w:proofErr w:type="gramStart"/>
      <w:r w:rsidRPr="002207A1">
        <w:rPr>
          <w:rFonts w:ascii="Times New Roman" w:hAnsi="Times New Roman" w:cs="Times New Roman"/>
          <w:sz w:val="24"/>
          <w:szCs w:val="24"/>
        </w:rPr>
        <w:t>Parker, W. C., Ninomiya, A., &amp; Cogan, J. (1999).</w:t>
      </w:r>
      <w:proofErr w:type="gramEnd"/>
      <w:r w:rsidRPr="002207A1">
        <w:rPr>
          <w:rFonts w:ascii="Times New Roman" w:hAnsi="Times New Roman" w:cs="Times New Roman"/>
          <w:sz w:val="24"/>
          <w:szCs w:val="24"/>
        </w:rPr>
        <w:t xml:space="preserve"> E</w:t>
      </w:r>
      <w:r>
        <w:rPr>
          <w:rFonts w:ascii="Times New Roman" w:hAnsi="Times New Roman" w:cs="Times New Roman"/>
          <w:sz w:val="24"/>
          <w:szCs w:val="24"/>
        </w:rPr>
        <w:t>ducating world citizens: Toward</w:t>
      </w:r>
      <w:r>
        <w:rPr>
          <w:rFonts w:ascii="Times New Roman" w:hAnsi="Times New Roman" w:cs="Times New Roman"/>
          <w:sz w:val="24"/>
          <w:szCs w:val="24"/>
        </w:rPr>
        <w:tab/>
      </w:r>
      <w:r w:rsidRPr="002207A1">
        <w:rPr>
          <w:rFonts w:ascii="Times New Roman" w:hAnsi="Times New Roman" w:cs="Times New Roman"/>
          <w:sz w:val="24"/>
          <w:szCs w:val="24"/>
        </w:rPr>
        <w:t xml:space="preserve">multinational curriculum development. </w:t>
      </w:r>
      <w:r w:rsidRPr="002207A1">
        <w:rPr>
          <w:rFonts w:ascii="Times New Roman" w:hAnsi="Times New Roman" w:cs="Times New Roman"/>
          <w:i/>
          <w:sz w:val="24"/>
          <w:szCs w:val="24"/>
        </w:rPr>
        <w:t>American Educational Research Journal</w:t>
      </w:r>
      <w:r>
        <w:rPr>
          <w:rFonts w:ascii="Times New Roman" w:hAnsi="Times New Roman" w:cs="Times New Roman"/>
          <w:sz w:val="24"/>
          <w:szCs w:val="24"/>
        </w:rPr>
        <w:t>, 36(2),</w:t>
      </w:r>
      <w:r>
        <w:rPr>
          <w:rFonts w:ascii="Times New Roman" w:hAnsi="Times New Roman" w:cs="Times New Roman"/>
          <w:sz w:val="24"/>
          <w:szCs w:val="24"/>
        </w:rPr>
        <w:tab/>
      </w:r>
      <w:r w:rsidRPr="002207A1">
        <w:rPr>
          <w:rFonts w:ascii="Times New Roman" w:hAnsi="Times New Roman" w:cs="Times New Roman"/>
          <w:sz w:val="24"/>
          <w:szCs w:val="24"/>
        </w:rPr>
        <w:t xml:space="preserve">117-145. Retrieved from </w:t>
      </w:r>
      <w:r w:rsidR="00B53426" w:rsidRPr="00B53426">
        <w:rPr>
          <w:rFonts w:ascii="Times New Roman" w:hAnsi="Times New Roman" w:cs="Times New Roman"/>
          <w:sz w:val="24"/>
          <w:szCs w:val="24"/>
        </w:rPr>
        <w:t>http://moodle.wolfware.ncsu.edu/file.php/20411/parke</w:t>
      </w:r>
      <w:bookmarkStart w:id="0" w:name="_GoBack"/>
      <w:bookmarkEnd w:id="0"/>
      <w:r w:rsidR="00B53426" w:rsidRPr="00B53426">
        <w:rPr>
          <w:rFonts w:ascii="Times New Roman" w:hAnsi="Times New Roman" w:cs="Times New Roman"/>
          <w:sz w:val="24"/>
          <w:szCs w:val="24"/>
        </w:rPr>
        <w:t>r.pdf</w:t>
      </w:r>
    </w:p>
    <w:p w:rsidR="00B53426" w:rsidRDefault="00B53426" w:rsidP="00B53426">
      <w:pPr>
        <w:spacing w:line="480" w:lineRule="auto"/>
        <w:contextualSpacing/>
        <w:rPr>
          <w:rFonts w:ascii="Times New Roman" w:hAnsi="Times New Roman" w:cs="Times New Roman"/>
          <w:sz w:val="24"/>
          <w:szCs w:val="24"/>
        </w:rPr>
      </w:pPr>
      <w:r w:rsidRPr="005942A2">
        <w:rPr>
          <w:rFonts w:ascii="Times New Roman" w:hAnsi="Times New Roman" w:cs="Times New Roman"/>
          <w:sz w:val="24"/>
          <w:szCs w:val="24"/>
        </w:rPr>
        <w:lastRenderedPageBreak/>
        <w:t>Rapoport, A. (2010). We cannot teach what we don’t know: Ind</w:t>
      </w:r>
      <w:r>
        <w:rPr>
          <w:rFonts w:ascii="Times New Roman" w:hAnsi="Times New Roman" w:cs="Times New Roman"/>
          <w:sz w:val="24"/>
          <w:szCs w:val="24"/>
        </w:rPr>
        <w:t>iana teachers talk about global</w:t>
      </w:r>
      <w:r>
        <w:rPr>
          <w:rFonts w:ascii="Times New Roman" w:hAnsi="Times New Roman" w:cs="Times New Roman"/>
          <w:sz w:val="24"/>
          <w:szCs w:val="24"/>
        </w:rPr>
        <w:tab/>
      </w:r>
      <w:r w:rsidRPr="005942A2">
        <w:rPr>
          <w:rFonts w:ascii="Times New Roman" w:hAnsi="Times New Roman" w:cs="Times New Roman"/>
          <w:sz w:val="24"/>
          <w:szCs w:val="24"/>
        </w:rPr>
        <w:t xml:space="preserve">citizenship education. </w:t>
      </w:r>
      <w:r w:rsidRPr="005942A2">
        <w:rPr>
          <w:rFonts w:ascii="Times New Roman" w:hAnsi="Times New Roman" w:cs="Times New Roman"/>
          <w:i/>
          <w:iCs/>
          <w:sz w:val="24"/>
          <w:szCs w:val="24"/>
        </w:rPr>
        <w:t>Education, Citizenship and Social Justice</w:t>
      </w:r>
      <w:r w:rsidRPr="005942A2">
        <w:rPr>
          <w:rFonts w:ascii="Times New Roman" w:hAnsi="Times New Roman" w:cs="Times New Roman"/>
          <w:sz w:val="24"/>
          <w:szCs w:val="24"/>
        </w:rPr>
        <w:t xml:space="preserve">, </w:t>
      </w:r>
      <w:r w:rsidRPr="005942A2">
        <w:rPr>
          <w:rFonts w:ascii="Times New Roman" w:hAnsi="Times New Roman" w:cs="Times New Roman"/>
          <w:i/>
          <w:iCs/>
          <w:sz w:val="24"/>
          <w:szCs w:val="24"/>
        </w:rPr>
        <w:t>5</w:t>
      </w:r>
      <w:r w:rsidRPr="005942A2">
        <w:rPr>
          <w:rFonts w:ascii="Times New Roman" w:hAnsi="Times New Roman" w:cs="Times New Roman"/>
          <w:sz w:val="24"/>
          <w:szCs w:val="24"/>
        </w:rPr>
        <w:t>(3), 179-190</w:t>
      </w:r>
      <w:r>
        <w:rPr>
          <w:rFonts w:ascii="Times New Roman" w:hAnsi="Times New Roman" w:cs="Times New Roman"/>
          <w:sz w:val="24"/>
          <w:szCs w:val="24"/>
        </w:rPr>
        <w:t>.</w:t>
      </w:r>
    </w:p>
    <w:p w:rsidR="00B53426" w:rsidRDefault="00B53426" w:rsidP="00A83C84">
      <w:pPr>
        <w:spacing w:line="480" w:lineRule="auto"/>
        <w:contextualSpacing/>
        <w:rPr>
          <w:rFonts w:ascii="Times New Roman" w:hAnsi="Times New Roman" w:cs="Times New Roman"/>
          <w:sz w:val="24"/>
          <w:szCs w:val="24"/>
        </w:rPr>
      </w:pPr>
    </w:p>
    <w:p w:rsidR="004260F5" w:rsidRPr="007C0508" w:rsidRDefault="004260F5" w:rsidP="00A83C84">
      <w:pPr>
        <w:tabs>
          <w:tab w:val="right" w:pos="9360"/>
        </w:tabs>
        <w:spacing w:before="240" w:line="480" w:lineRule="auto"/>
        <w:ind w:firstLine="720"/>
        <w:contextualSpacing/>
        <w:jc w:val="center"/>
        <w:rPr>
          <w:rFonts w:ascii="Times New Roman" w:hAnsi="Times New Roman" w:cs="Times New Roman"/>
          <w:sz w:val="24"/>
          <w:szCs w:val="24"/>
        </w:rPr>
      </w:pPr>
    </w:p>
    <w:sectPr w:rsidR="004260F5" w:rsidRPr="007C050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EDD" w:rsidRDefault="00B95EDD" w:rsidP="00CC78F2">
      <w:pPr>
        <w:spacing w:after="0" w:line="240" w:lineRule="auto"/>
      </w:pPr>
      <w:r>
        <w:separator/>
      </w:r>
    </w:p>
  </w:endnote>
  <w:endnote w:type="continuationSeparator" w:id="0">
    <w:p w:rsidR="00B95EDD" w:rsidRDefault="00B95EDD" w:rsidP="00CC7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EDD" w:rsidRDefault="00B95EDD" w:rsidP="00CC78F2">
      <w:pPr>
        <w:spacing w:after="0" w:line="240" w:lineRule="auto"/>
      </w:pPr>
      <w:r>
        <w:separator/>
      </w:r>
    </w:p>
  </w:footnote>
  <w:footnote w:type="continuationSeparator" w:id="0">
    <w:p w:rsidR="00B95EDD" w:rsidRDefault="00B95EDD" w:rsidP="00CC7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8F2" w:rsidRDefault="00B95EDD">
    <w:pPr>
      <w:pStyle w:val="Header"/>
      <w:jc w:val="right"/>
    </w:pPr>
    <w:sdt>
      <w:sdtPr>
        <w:id w:val="-838924296"/>
        <w:docPartObj>
          <w:docPartGallery w:val="Page Numbers (Top of Page)"/>
          <w:docPartUnique/>
        </w:docPartObj>
      </w:sdtPr>
      <w:sdtEndPr>
        <w:rPr>
          <w:noProof/>
        </w:rPr>
      </w:sdtEndPr>
      <w:sdtContent>
        <w:r w:rsidR="00CC78F2" w:rsidRPr="00CC78F2">
          <w:rPr>
            <w:rFonts w:ascii="Times New Roman" w:hAnsi="Times New Roman" w:cs="Times New Roman"/>
            <w:sz w:val="24"/>
            <w:szCs w:val="24"/>
          </w:rPr>
          <w:fldChar w:fldCharType="begin"/>
        </w:r>
        <w:r w:rsidR="00CC78F2" w:rsidRPr="00CC78F2">
          <w:rPr>
            <w:rFonts w:ascii="Times New Roman" w:hAnsi="Times New Roman" w:cs="Times New Roman"/>
            <w:sz w:val="24"/>
            <w:szCs w:val="24"/>
          </w:rPr>
          <w:instrText xml:space="preserve"> PAGE   \* MERGEFORMAT </w:instrText>
        </w:r>
        <w:r w:rsidR="00CC78F2" w:rsidRPr="00CC78F2">
          <w:rPr>
            <w:rFonts w:ascii="Times New Roman" w:hAnsi="Times New Roman" w:cs="Times New Roman"/>
            <w:sz w:val="24"/>
            <w:szCs w:val="24"/>
          </w:rPr>
          <w:fldChar w:fldCharType="separate"/>
        </w:r>
        <w:r w:rsidR="00B53426">
          <w:rPr>
            <w:rFonts w:ascii="Times New Roman" w:hAnsi="Times New Roman" w:cs="Times New Roman"/>
            <w:noProof/>
            <w:sz w:val="24"/>
            <w:szCs w:val="24"/>
          </w:rPr>
          <w:t>8</w:t>
        </w:r>
        <w:r w:rsidR="00CC78F2" w:rsidRPr="00CC78F2">
          <w:rPr>
            <w:rFonts w:ascii="Times New Roman" w:hAnsi="Times New Roman" w:cs="Times New Roman"/>
            <w:noProof/>
            <w:sz w:val="24"/>
            <w:szCs w:val="24"/>
          </w:rPr>
          <w:fldChar w:fldCharType="end"/>
        </w:r>
      </w:sdtContent>
    </w:sdt>
  </w:p>
  <w:p w:rsidR="00CC78F2" w:rsidRDefault="00CC78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ACF"/>
    <w:rsid w:val="000458C1"/>
    <w:rsid w:val="00060555"/>
    <w:rsid w:val="00066D07"/>
    <w:rsid w:val="00073C05"/>
    <w:rsid w:val="000F6471"/>
    <w:rsid w:val="001025D5"/>
    <w:rsid w:val="00123DA2"/>
    <w:rsid w:val="001A0819"/>
    <w:rsid w:val="001F25CB"/>
    <w:rsid w:val="001F4D37"/>
    <w:rsid w:val="00220AE6"/>
    <w:rsid w:val="00247785"/>
    <w:rsid w:val="00256473"/>
    <w:rsid w:val="002D3ACF"/>
    <w:rsid w:val="00336DC6"/>
    <w:rsid w:val="00370CCF"/>
    <w:rsid w:val="003A7882"/>
    <w:rsid w:val="0041540E"/>
    <w:rsid w:val="004260F5"/>
    <w:rsid w:val="004502F8"/>
    <w:rsid w:val="00472A4C"/>
    <w:rsid w:val="00476B67"/>
    <w:rsid w:val="004A6AC1"/>
    <w:rsid w:val="00560E6C"/>
    <w:rsid w:val="005C071B"/>
    <w:rsid w:val="00625FB5"/>
    <w:rsid w:val="00750ED6"/>
    <w:rsid w:val="00756355"/>
    <w:rsid w:val="007909DE"/>
    <w:rsid w:val="00842FF4"/>
    <w:rsid w:val="00960751"/>
    <w:rsid w:val="009D7BF7"/>
    <w:rsid w:val="00A43484"/>
    <w:rsid w:val="00A83C84"/>
    <w:rsid w:val="00A87A29"/>
    <w:rsid w:val="00AC38D8"/>
    <w:rsid w:val="00B21226"/>
    <w:rsid w:val="00B348E8"/>
    <w:rsid w:val="00B53426"/>
    <w:rsid w:val="00B75207"/>
    <w:rsid w:val="00B95EDD"/>
    <w:rsid w:val="00BA2E64"/>
    <w:rsid w:val="00CC78F2"/>
    <w:rsid w:val="00DF0DAB"/>
    <w:rsid w:val="00E6452B"/>
    <w:rsid w:val="00F22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8F2"/>
  </w:style>
  <w:style w:type="paragraph" w:styleId="Footer">
    <w:name w:val="footer"/>
    <w:basedOn w:val="Normal"/>
    <w:link w:val="FooterChar"/>
    <w:uiPriority w:val="99"/>
    <w:unhideWhenUsed/>
    <w:rsid w:val="00CC7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8F2"/>
  </w:style>
  <w:style w:type="character" w:styleId="Hyperlink">
    <w:name w:val="Hyperlink"/>
    <w:basedOn w:val="DefaultParagraphFont"/>
    <w:uiPriority w:val="99"/>
    <w:unhideWhenUsed/>
    <w:rsid w:val="00123D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8F2"/>
  </w:style>
  <w:style w:type="paragraph" w:styleId="Footer">
    <w:name w:val="footer"/>
    <w:basedOn w:val="Normal"/>
    <w:link w:val="FooterChar"/>
    <w:uiPriority w:val="99"/>
    <w:unhideWhenUsed/>
    <w:rsid w:val="00CC7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8F2"/>
  </w:style>
  <w:style w:type="character" w:styleId="Hyperlink">
    <w:name w:val="Hyperlink"/>
    <w:basedOn w:val="DefaultParagraphFont"/>
    <w:uiPriority w:val="99"/>
    <w:unhideWhenUsed/>
    <w:rsid w:val="00123D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75872-E1DF-485A-99BE-2945D3C3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8</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cp:lastModifiedBy>
  <cp:revision>13</cp:revision>
  <dcterms:created xsi:type="dcterms:W3CDTF">2012-07-12T14:28:00Z</dcterms:created>
  <dcterms:modified xsi:type="dcterms:W3CDTF">2012-07-16T21:56:00Z</dcterms:modified>
</cp:coreProperties>
</file>